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A1" w:rsidRPr="00095FFD" w:rsidRDefault="009461A1" w:rsidP="000F1D4D">
      <w:pPr>
        <w:ind w:left="851" w:right="-234"/>
        <w:jc w:val="right"/>
        <w:rPr>
          <w:rFonts w:ascii="Arial" w:hAnsi="Arial" w:cs="Arial"/>
          <w:b/>
          <w:bCs/>
          <w:sz w:val="18"/>
          <w:szCs w:val="18"/>
        </w:rPr>
      </w:pPr>
      <w:r w:rsidRPr="00095FFD">
        <w:rPr>
          <w:rFonts w:ascii="Arial" w:hAnsi="Arial" w:cs="Arial"/>
          <w:b/>
          <w:bCs/>
          <w:sz w:val="18"/>
          <w:szCs w:val="18"/>
        </w:rPr>
        <w:t xml:space="preserve">CONVENIO </w:t>
      </w:r>
      <w:r w:rsidR="000F1D4D">
        <w:rPr>
          <w:rFonts w:ascii="Arial" w:hAnsi="Arial" w:cs="Arial"/>
          <w:b/>
          <w:bCs/>
          <w:sz w:val="18"/>
          <w:szCs w:val="18"/>
        </w:rPr>
        <w:t>DESARROLLO REGIONAL</w:t>
      </w:r>
      <w:r w:rsidR="000B2AFB">
        <w:rPr>
          <w:rFonts w:ascii="Arial" w:hAnsi="Arial" w:cs="Arial"/>
          <w:b/>
          <w:bCs/>
          <w:sz w:val="18"/>
          <w:szCs w:val="18"/>
        </w:rPr>
        <w:t>,</w:t>
      </w:r>
      <w:r w:rsidR="000F1D4D">
        <w:rPr>
          <w:rFonts w:ascii="Arial" w:hAnsi="Arial" w:cs="Arial"/>
          <w:b/>
          <w:bCs/>
          <w:sz w:val="18"/>
          <w:szCs w:val="18"/>
        </w:rPr>
        <w:t xml:space="preserve"> FONDO</w:t>
      </w:r>
      <w:r w:rsidR="00A4158E">
        <w:rPr>
          <w:rFonts w:ascii="Arial" w:hAnsi="Arial" w:cs="Arial"/>
          <w:b/>
          <w:bCs/>
          <w:sz w:val="18"/>
          <w:szCs w:val="18"/>
        </w:rPr>
        <w:t xml:space="preserve"> INFRAESTRUCTURA DEPORTIVA</w:t>
      </w:r>
      <w:r w:rsidR="00095FFD">
        <w:rPr>
          <w:rFonts w:ascii="Arial" w:hAnsi="Arial" w:cs="Arial"/>
          <w:b/>
          <w:bCs/>
          <w:sz w:val="18"/>
          <w:szCs w:val="18"/>
        </w:rPr>
        <w:t xml:space="preserve"> 201</w:t>
      </w:r>
      <w:r w:rsidR="000F1D4D">
        <w:rPr>
          <w:rFonts w:ascii="Arial" w:hAnsi="Arial" w:cs="Arial"/>
          <w:b/>
          <w:bCs/>
          <w:sz w:val="18"/>
          <w:szCs w:val="18"/>
        </w:rPr>
        <w:t>5</w:t>
      </w:r>
    </w:p>
    <w:p w:rsidR="009461A1" w:rsidRDefault="009461A1" w:rsidP="005D18A3">
      <w:pPr>
        <w:ind w:left="851" w:right="-376"/>
        <w:jc w:val="both"/>
        <w:rPr>
          <w:rFonts w:ascii="Arial" w:hAnsi="Arial" w:cs="Arial"/>
          <w:b/>
          <w:bCs/>
          <w:sz w:val="22"/>
          <w:szCs w:val="22"/>
        </w:rPr>
      </w:pPr>
    </w:p>
    <w:p w:rsidR="009461A1" w:rsidRDefault="009461A1" w:rsidP="005D18A3">
      <w:pPr>
        <w:ind w:left="851" w:right="-376"/>
        <w:jc w:val="both"/>
        <w:rPr>
          <w:rFonts w:ascii="Arial" w:hAnsi="Arial" w:cs="Arial"/>
          <w:b/>
          <w:bCs/>
          <w:sz w:val="22"/>
          <w:szCs w:val="22"/>
        </w:rPr>
      </w:pPr>
    </w:p>
    <w:p w:rsidR="0048389C" w:rsidRDefault="0048389C" w:rsidP="005D18A3">
      <w:pPr>
        <w:ind w:left="851" w:right="-376"/>
        <w:jc w:val="both"/>
        <w:rPr>
          <w:rFonts w:ascii="Arial" w:hAnsi="Arial" w:cs="Arial"/>
          <w:b/>
          <w:bCs/>
          <w:color w:val="000000"/>
          <w:sz w:val="22"/>
          <w:szCs w:val="22"/>
        </w:rPr>
      </w:pPr>
      <w:r w:rsidRPr="00516FAE">
        <w:rPr>
          <w:rFonts w:ascii="Arial" w:hAnsi="Arial" w:cs="Arial"/>
          <w:b/>
          <w:bCs/>
          <w:sz w:val="22"/>
          <w:szCs w:val="22"/>
        </w:rPr>
        <w:t xml:space="preserve">CONVENIO PARA EL OTORGAMIENTO DE SUBSIDIOS QUE CELEBRAN POR UNA PARTE, EL GOBIERNO DEL ESTADO DE JALISCO, EN ADELANTE </w:t>
      </w:r>
      <w:r w:rsidR="005536A7">
        <w:rPr>
          <w:rFonts w:ascii="Arial" w:hAnsi="Arial" w:cs="Arial"/>
          <w:b/>
          <w:bCs/>
          <w:sz w:val="22"/>
          <w:szCs w:val="22"/>
        </w:rPr>
        <w:t xml:space="preserve">EL </w:t>
      </w:r>
      <w:r w:rsidRPr="00516FAE">
        <w:rPr>
          <w:rFonts w:ascii="Arial" w:hAnsi="Arial" w:cs="Arial"/>
          <w:b/>
          <w:bCs/>
          <w:sz w:val="22"/>
          <w:szCs w:val="22"/>
        </w:rPr>
        <w:t>“GOBIERNO DEL ESTADO”, REPRESENTAD</w:t>
      </w:r>
      <w:r w:rsidR="005536A7">
        <w:rPr>
          <w:rFonts w:ascii="Arial" w:hAnsi="Arial" w:cs="Arial"/>
          <w:b/>
          <w:bCs/>
          <w:sz w:val="22"/>
          <w:szCs w:val="22"/>
        </w:rPr>
        <w:t>O</w:t>
      </w:r>
      <w:r w:rsidRPr="00516FAE">
        <w:rPr>
          <w:rFonts w:ascii="Arial" w:hAnsi="Arial" w:cs="Arial"/>
          <w:b/>
          <w:bCs/>
          <w:sz w:val="22"/>
          <w:szCs w:val="22"/>
        </w:rPr>
        <w:t xml:space="preserve"> POR EL C. GOBERNADOR CONSTITUCIONAL DEL ESTADO, MTRO. JORGE ARISTÓTELES SANDOVAL DÍAZ, QUIEN ACTÚA ASISTIDO DE LOS CC. MTRO. </w:t>
      </w:r>
      <w:r w:rsidR="00095FFD">
        <w:rPr>
          <w:rFonts w:ascii="Arial" w:hAnsi="Arial" w:cs="Arial"/>
          <w:b/>
          <w:bCs/>
          <w:sz w:val="22"/>
          <w:szCs w:val="22"/>
        </w:rPr>
        <w:t>ROBERTO LÓPEZ LARA</w:t>
      </w:r>
      <w:r w:rsidRPr="00516FAE">
        <w:rPr>
          <w:rFonts w:ascii="Arial" w:hAnsi="Arial" w:cs="Arial"/>
          <w:b/>
          <w:bCs/>
          <w:sz w:val="22"/>
          <w:szCs w:val="22"/>
        </w:rPr>
        <w:t xml:space="preserve">, MTRO. </w:t>
      </w:r>
      <w:r w:rsidR="000F1D4D">
        <w:rPr>
          <w:rFonts w:ascii="Arial" w:hAnsi="Arial" w:cs="Arial"/>
          <w:b/>
          <w:bCs/>
          <w:sz w:val="22"/>
          <w:szCs w:val="22"/>
        </w:rPr>
        <w:t>HÉCTOR RAFAEL PÉREZ PARTIDA</w:t>
      </w:r>
      <w:r w:rsidRPr="00516FAE">
        <w:rPr>
          <w:rFonts w:ascii="Arial" w:hAnsi="Arial" w:cs="Arial"/>
          <w:b/>
          <w:bCs/>
          <w:sz w:val="22"/>
          <w:szCs w:val="22"/>
        </w:rPr>
        <w:t>, EN SUS RESPECTIVOS CARACTERES DE SECRETARIO</w:t>
      </w:r>
      <w:r>
        <w:rPr>
          <w:rFonts w:ascii="Arial" w:hAnsi="Arial" w:cs="Arial"/>
          <w:b/>
          <w:bCs/>
          <w:sz w:val="22"/>
          <w:szCs w:val="22"/>
        </w:rPr>
        <w:t xml:space="preserve"> GENERAL DE GOBIERNO</w:t>
      </w:r>
      <w:r w:rsidR="000F1D4D">
        <w:rPr>
          <w:rFonts w:ascii="Arial" w:hAnsi="Arial" w:cs="Arial"/>
          <w:b/>
          <w:bCs/>
          <w:sz w:val="22"/>
          <w:szCs w:val="22"/>
        </w:rPr>
        <w:t xml:space="preserve"> Y</w:t>
      </w:r>
      <w:r>
        <w:rPr>
          <w:rFonts w:ascii="Arial" w:hAnsi="Arial" w:cs="Arial"/>
          <w:b/>
          <w:bCs/>
          <w:sz w:val="22"/>
          <w:szCs w:val="22"/>
        </w:rPr>
        <w:t xml:space="preserve"> SECRETARIO</w:t>
      </w:r>
      <w:r w:rsidRPr="00516FAE">
        <w:rPr>
          <w:rFonts w:ascii="Arial" w:hAnsi="Arial" w:cs="Arial"/>
          <w:b/>
          <w:bCs/>
          <w:sz w:val="22"/>
          <w:szCs w:val="22"/>
        </w:rPr>
        <w:t xml:space="preserve"> DE PLANEACIÓN, ADMINISTRACIÓN Y FINANZAS; Y POR LA OTRA PARTE EL GOBIERNO MUNICIPAL </w:t>
      </w:r>
      <w:r w:rsidRPr="00516FAE">
        <w:rPr>
          <w:rFonts w:ascii="Arial" w:hAnsi="Arial" w:cs="Arial"/>
          <w:b/>
          <w:bCs/>
          <w:caps/>
          <w:sz w:val="22"/>
          <w:szCs w:val="22"/>
        </w:rPr>
        <w:t xml:space="preserve">DE </w:t>
      </w:r>
      <w:r w:rsidR="00B17AA1">
        <w:rPr>
          <w:rFonts w:ascii="Arial" w:hAnsi="Arial" w:cs="Arial"/>
          <w:b/>
          <w:bCs/>
          <w:caps/>
          <w:sz w:val="22"/>
          <w:szCs w:val="22"/>
        </w:rPr>
        <w:t>VILLA CORONA</w:t>
      </w:r>
      <w:r w:rsidR="00114753">
        <w:rPr>
          <w:rFonts w:ascii="Arial" w:hAnsi="Arial" w:cs="Arial"/>
          <w:b/>
          <w:bCs/>
          <w:caps/>
          <w:sz w:val="22"/>
          <w:szCs w:val="22"/>
        </w:rPr>
        <w:t>,</w:t>
      </w:r>
      <w:r w:rsidRPr="00516FAE">
        <w:rPr>
          <w:rFonts w:ascii="Arial" w:hAnsi="Arial" w:cs="Arial"/>
          <w:b/>
          <w:bCs/>
          <w:caps/>
          <w:sz w:val="22"/>
          <w:szCs w:val="22"/>
        </w:rPr>
        <w:t xml:space="preserve"> JALISCO, EN ADELANTE EL </w:t>
      </w:r>
      <w:r w:rsidR="005536A7">
        <w:rPr>
          <w:rFonts w:ascii="Arial" w:hAnsi="Arial" w:cs="Arial"/>
          <w:b/>
          <w:bCs/>
          <w:caps/>
          <w:sz w:val="22"/>
          <w:szCs w:val="22"/>
        </w:rPr>
        <w:t>“</w:t>
      </w:r>
      <w:r w:rsidRPr="00516FAE">
        <w:rPr>
          <w:rFonts w:ascii="Arial" w:hAnsi="Arial" w:cs="Arial"/>
          <w:b/>
          <w:bCs/>
          <w:caps/>
          <w:sz w:val="22"/>
          <w:szCs w:val="22"/>
        </w:rPr>
        <w:t>MUNICIPIO”, REPRESENTADO EN ESTE ACTO POR LOS CC.</w:t>
      </w:r>
      <w:r w:rsidR="0003798E">
        <w:rPr>
          <w:rFonts w:ascii="Arial" w:hAnsi="Arial" w:cs="Arial"/>
          <w:b/>
          <w:bCs/>
          <w:caps/>
          <w:sz w:val="22"/>
          <w:szCs w:val="22"/>
        </w:rPr>
        <w:t xml:space="preserve"> </w:t>
      </w:r>
      <w:r w:rsidR="00B17AA1">
        <w:rPr>
          <w:rFonts w:ascii="Arial" w:hAnsi="Arial" w:cs="Arial"/>
          <w:b/>
          <w:bCs/>
          <w:caps/>
          <w:sz w:val="22"/>
          <w:szCs w:val="22"/>
        </w:rPr>
        <w:t>l.c.p jOSE DE JESUS URIBE LOPEZ</w:t>
      </w:r>
      <w:r w:rsidR="0003798E">
        <w:rPr>
          <w:rFonts w:ascii="Arial" w:hAnsi="Arial" w:cs="Arial"/>
          <w:b/>
          <w:bCs/>
          <w:caps/>
          <w:sz w:val="22"/>
          <w:szCs w:val="22"/>
        </w:rPr>
        <w:t>,</w:t>
      </w:r>
      <w:r w:rsidR="00B17AA1">
        <w:rPr>
          <w:rFonts w:ascii="Arial" w:hAnsi="Arial" w:cs="Arial"/>
          <w:b/>
          <w:bCs/>
          <w:caps/>
          <w:sz w:val="22"/>
          <w:szCs w:val="22"/>
        </w:rPr>
        <w:t xml:space="preserve"> PROF. PRIMITIVO VALLE GONZALEZ Y l.c.p JUAN MANUEL DIAZ FLORES</w:t>
      </w:r>
      <w:r w:rsidR="0003798E">
        <w:rPr>
          <w:rFonts w:ascii="Arial" w:hAnsi="Arial" w:cs="Arial"/>
          <w:b/>
          <w:bCs/>
          <w:caps/>
          <w:sz w:val="22"/>
          <w:szCs w:val="22"/>
        </w:rPr>
        <w:t xml:space="preserve"> </w:t>
      </w:r>
      <w:r w:rsidR="0003798E" w:rsidRPr="00516FAE">
        <w:rPr>
          <w:rFonts w:ascii="Arial" w:hAnsi="Arial" w:cs="Arial"/>
          <w:b/>
          <w:bCs/>
          <w:caps/>
          <w:sz w:val="22"/>
          <w:szCs w:val="22"/>
        </w:rPr>
        <w:t>EN SUS CARACTERES DE PRESIDENTE MUNICIPAL, SÍNDICO</w:t>
      </w:r>
      <w:r w:rsidR="0003798E">
        <w:rPr>
          <w:rFonts w:ascii="Arial" w:hAnsi="Arial" w:cs="Arial"/>
          <w:b/>
          <w:bCs/>
          <w:caps/>
          <w:sz w:val="22"/>
          <w:szCs w:val="22"/>
        </w:rPr>
        <w:t xml:space="preserve"> Y </w:t>
      </w:r>
      <w:r w:rsidR="0003798E" w:rsidRPr="00516FAE">
        <w:rPr>
          <w:rFonts w:ascii="Arial" w:hAnsi="Arial" w:cs="Arial"/>
          <w:b/>
          <w:bCs/>
          <w:caps/>
          <w:sz w:val="22"/>
          <w:szCs w:val="22"/>
        </w:rPr>
        <w:t xml:space="preserve">TESORERO </w:t>
      </w:r>
      <w:r w:rsidR="00114753" w:rsidRPr="00516FAE">
        <w:rPr>
          <w:rFonts w:ascii="Arial" w:hAnsi="Arial" w:cs="Arial"/>
          <w:b/>
          <w:bCs/>
          <w:caps/>
          <w:sz w:val="22"/>
          <w:szCs w:val="22"/>
        </w:rPr>
        <w:t>RESPECTIVAMENTE</w:t>
      </w:r>
      <w:r w:rsidRPr="00516FAE">
        <w:rPr>
          <w:rFonts w:ascii="Arial" w:hAnsi="Arial" w:cs="Arial"/>
          <w:b/>
          <w:bCs/>
          <w:caps/>
          <w:sz w:val="22"/>
          <w:szCs w:val="22"/>
        </w:rPr>
        <w:t xml:space="preserve">, </w:t>
      </w:r>
      <w:r w:rsidRPr="00516FAE">
        <w:rPr>
          <w:rFonts w:ascii="Arial" w:hAnsi="Arial" w:cs="Arial"/>
          <w:b/>
          <w:bCs/>
          <w:sz w:val="22"/>
          <w:szCs w:val="22"/>
        </w:rPr>
        <w:t xml:space="preserve">A QUIENES DE MANERA CONJUNTA SE LES DESIGNARÁ COMO “LAS PARTES”, </w:t>
      </w:r>
      <w:r w:rsidRPr="00516FAE">
        <w:rPr>
          <w:rFonts w:ascii="Arial" w:hAnsi="Arial" w:cs="Arial"/>
          <w:b/>
          <w:bCs/>
          <w:color w:val="000000"/>
          <w:sz w:val="22"/>
          <w:szCs w:val="22"/>
        </w:rPr>
        <w:t>AL TENOR DE LOS ANTECEDENTES, DECLARACIONES Y CLÁUSULAS SIGUIENTES:</w:t>
      </w:r>
    </w:p>
    <w:p w:rsidR="005D18A3" w:rsidRDefault="005D18A3" w:rsidP="005D18A3">
      <w:pPr>
        <w:ind w:left="851" w:right="-376"/>
        <w:jc w:val="both"/>
        <w:rPr>
          <w:rFonts w:ascii="Arial" w:hAnsi="Arial" w:cs="Arial"/>
          <w:b/>
          <w:bCs/>
          <w:color w:val="000000"/>
          <w:sz w:val="22"/>
          <w:szCs w:val="22"/>
        </w:rPr>
      </w:pPr>
    </w:p>
    <w:p w:rsidR="0048389C" w:rsidRDefault="0048389C" w:rsidP="005D18A3">
      <w:pPr>
        <w:ind w:left="851" w:right="-376"/>
        <w:jc w:val="center"/>
        <w:rPr>
          <w:rFonts w:ascii="Arial" w:hAnsi="Arial" w:cs="Arial"/>
          <w:b/>
          <w:bCs/>
          <w:sz w:val="22"/>
          <w:szCs w:val="22"/>
          <w:lang w:val="pt-BR"/>
        </w:rPr>
      </w:pPr>
      <w:r w:rsidRPr="00516FAE">
        <w:rPr>
          <w:rFonts w:ascii="Arial" w:hAnsi="Arial" w:cs="Arial"/>
          <w:b/>
          <w:bCs/>
          <w:sz w:val="22"/>
          <w:szCs w:val="22"/>
          <w:lang w:val="pt-BR"/>
        </w:rPr>
        <w:t>A N T E C E D E N T E S</w:t>
      </w:r>
    </w:p>
    <w:p w:rsidR="005D18A3" w:rsidRDefault="005D18A3" w:rsidP="005D18A3">
      <w:pPr>
        <w:ind w:left="851" w:right="-376"/>
        <w:jc w:val="center"/>
        <w:rPr>
          <w:rFonts w:ascii="Arial" w:hAnsi="Arial" w:cs="Arial"/>
          <w:b/>
          <w:bCs/>
          <w:sz w:val="22"/>
          <w:szCs w:val="22"/>
          <w:lang w:val="pt-BR"/>
        </w:rPr>
      </w:pPr>
    </w:p>
    <w:p w:rsidR="0048389C" w:rsidRDefault="0048389C" w:rsidP="00F54CE3">
      <w:pPr>
        <w:pStyle w:val="Textosinformato"/>
        <w:numPr>
          <w:ilvl w:val="2"/>
          <w:numId w:val="4"/>
        </w:numPr>
        <w:tabs>
          <w:tab w:val="clear" w:pos="567"/>
        </w:tabs>
        <w:ind w:left="851" w:right="-374" w:firstLine="0"/>
        <w:jc w:val="both"/>
        <w:rPr>
          <w:rFonts w:ascii="Arial" w:hAnsi="Arial" w:cs="Arial"/>
          <w:sz w:val="22"/>
          <w:szCs w:val="22"/>
        </w:rPr>
      </w:pPr>
      <w:r w:rsidRPr="007233F6">
        <w:rPr>
          <w:rFonts w:ascii="Arial" w:hAnsi="Arial" w:cs="Arial"/>
          <w:sz w:val="22"/>
          <w:szCs w:val="22"/>
        </w:rPr>
        <w:t>Que la Cámara de Diputados del Congreso de la Unión aprobó en el Presupuesto de Egresos de la Federación para el Ejercicio Fiscal 201</w:t>
      </w:r>
      <w:r w:rsidR="000F1D4D">
        <w:rPr>
          <w:rFonts w:ascii="Arial" w:hAnsi="Arial" w:cs="Arial"/>
          <w:sz w:val="22"/>
          <w:szCs w:val="22"/>
        </w:rPr>
        <w:t>5</w:t>
      </w:r>
      <w:r w:rsidRPr="007233F6">
        <w:rPr>
          <w:rFonts w:ascii="Arial" w:hAnsi="Arial" w:cs="Arial"/>
          <w:sz w:val="22"/>
          <w:szCs w:val="22"/>
        </w:rPr>
        <w:t xml:space="preserve">, en los Anexos </w:t>
      </w:r>
      <w:r w:rsidR="000F1D4D">
        <w:rPr>
          <w:rFonts w:ascii="Arial" w:hAnsi="Arial" w:cs="Arial"/>
          <w:sz w:val="22"/>
          <w:szCs w:val="22"/>
        </w:rPr>
        <w:t>20</w:t>
      </w:r>
      <w:r w:rsidRPr="007233F6">
        <w:rPr>
          <w:rFonts w:ascii="Arial" w:hAnsi="Arial" w:cs="Arial"/>
          <w:sz w:val="22"/>
          <w:szCs w:val="22"/>
        </w:rPr>
        <w:t xml:space="preserve"> y </w:t>
      </w:r>
      <w:r w:rsidR="000F1D4D">
        <w:rPr>
          <w:rFonts w:ascii="Arial" w:hAnsi="Arial" w:cs="Arial"/>
          <w:sz w:val="22"/>
          <w:szCs w:val="22"/>
        </w:rPr>
        <w:t>20.4</w:t>
      </w:r>
      <w:r w:rsidRPr="009D3B03">
        <w:rPr>
          <w:rFonts w:ascii="Arial" w:hAnsi="Arial" w:cs="Arial"/>
          <w:sz w:val="22"/>
          <w:szCs w:val="22"/>
        </w:rPr>
        <w:t xml:space="preserve">, correspondiente al Ramo General 23 Provisiones Salariales y Económicas, en el renglón de </w:t>
      </w:r>
      <w:r w:rsidR="000F1D4D">
        <w:rPr>
          <w:rFonts w:ascii="Arial" w:hAnsi="Arial" w:cs="Arial"/>
          <w:sz w:val="22"/>
          <w:szCs w:val="22"/>
        </w:rPr>
        <w:t>Desarrollo Regional</w:t>
      </w:r>
      <w:r w:rsidRPr="009D3B03">
        <w:rPr>
          <w:rFonts w:ascii="Arial" w:hAnsi="Arial" w:cs="Arial"/>
          <w:sz w:val="22"/>
          <w:szCs w:val="22"/>
        </w:rPr>
        <w:t>, una asignación de $</w:t>
      </w:r>
      <w:r w:rsidR="00C81BA7">
        <w:rPr>
          <w:rFonts w:ascii="Arial" w:hAnsi="Arial" w:cs="Arial"/>
          <w:sz w:val="22"/>
          <w:szCs w:val="22"/>
        </w:rPr>
        <w:t>3´420,872,448</w:t>
      </w:r>
      <w:r w:rsidR="00A3032E" w:rsidRPr="009D3B03">
        <w:rPr>
          <w:rFonts w:ascii="Arial" w:hAnsi="Arial" w:cs="Arial"/>
          <w:sz w:val="22"/>
          <w:szCs w:val="22"/>
        </w:rPr>
        <w:t>.</w:t>
      </w:r>
      <w:r w:rsidR="00A3032E" w:rsidRPr="009D3B03">
        <w:rPr>
          <w:rFonts w:ascii="Arial" w:hAnsi="Arial" w:cs="Arial"/>
          <w:sz w:val="22"/>
          <w:szCs w:val="22"/>
          <w:u w:val="single"/>
          <w:vertAlign w:val="superscript"/>
        </w:rPr>
        <w:t>00</w:t>
      </w:r>
      <w:r w:rsidR="00A3032E" w:rsidRPr="009D3B03">
        <w:rPr>
          <w:rFonts w:ascii="Arial" w:hAnsi="Arial" w:cs="Arial"/>
          <w:sz w:val="22"/>
          <w:szCs w:val="22"/>
        </w:rPr>
        <w:t xml:space="preserve"> M.N. (</w:t>
      </w:r>
      <w:r w:rsidR="00C81BA7">
        <w:rPr>
          <w:rFonts w:ascii="Arial" w:hAnsi="Arial" w:cs="Arial"/>
          <w:sz w:val="22"/>
          <w:szCs w:val="22"/>
        </w:rPr>
        <w:t>Tres</w:t>
      </w:r>
      <w:r w:rsidR="00A3032E" w:rsidRPr="009D3B03">
        <w:rPr>
          <w:rFonts w:ascii="Arial" w:hAnsi="Arial" w:cs="Arial"/>
          <w:sz w:val="22"/>
          <w:szCs w:val="22"/>
        </w:rPr>
        <w:t xml:space="preserve"> mil </w:t>
      </w:r>
      <w:r w:rsidR="00C81BA7">
        <w:rPr>
          <w:rFonts w:ascii="Arial" w:hAnsi="Arial" w:cs="Arial"/>
          <w:sz w:val="22"/>
          <w:szCs w:val="22"/>
        </w:rPr>
        <w:t xml:space="preserve">cuatrocientos veinte </w:t>
      </w:r>
      <w:r w:rsidR="00A3032E" w:rsidRPr="009D3B03">
        <w:rPr>
          <w:rFonts w:ascii="Arial" w:hAnsi="Arial" w:cs="Arial"/>
          <w:sz w:val="22"/>
          <w:szCs w:val="22"/>
        </w:rPr>
        <w:t xml:space="preserve">millones </w:t>
      </w:r>
      <w:r w:rsidR="00C81BA7">
        <w:rPr>
          <w:rFonts w:ascii="Arial" w:hAnsi="Arial" w:cs="Arial"/>
          <w:sz w:val="22"/>
          <w:szCs w:val="22"/>
        </w:rPr>
        <w:t xml:space="preserve">ochocientos setenta y dos mil cuatrocientos cuarenta y ocho </w:t>
      </w:r>
      <w:r w:rsidR="00A3032E" w:rsidRPr="009D3B03">
        <w:rPr>
          <w:rFonts w:ascii="Arial" w:hAnsi="Arial" w:cs="Arial"/>
          <w:sz w:val="22"/>
          <w:szCs w:val="22"/>
        </w:rPr>
        <w:t xml:space="preserve">pesos </w:t>
      </w:r>
      <w:r w:rsidR="00A3032E" w:rsidRPr="009D3B03">
        <w:rPr>
          <w:rFonts w:ascii="Arial" w:hAnsi="Arial" w:cs="Arial"/>
          <w:sz w:val="22"/>
          <w:szCs w:val="22"/>
          <w:vertAlign w:val="superscript"/>
        </w:rPr>
        <w:t>00</w:t>
      </w:r>
      <w:r w:rsidR="00A3032E" w:rsidRPr="009D3B03">
        <w:rPr>
          <w:rFonts w:ascii="Arial" w:hAnsi="Arial" w:cs="Arial"/>
          <w:sz w:val="22"/>
          <w:szCs w:val="22"/>
        </w:rPr>
        <w:t>/</w:t>
      </w:r>
      <w:r w:rsidR="00A3032E" w:rsidRPr="009D3B03">
        <w:rPr>
          <w:rFonts w:ascii="Arial" w:hAnsi="Arial" w:cs="Arial"/>
          <w:sz w:val="22"/>
          <w:szCs w:val="22"/>
          <w:vertAlign w:val="subscript"/>
        </w:rPr>
        <w:t>100</w:t>
      </w:r>
      <w:r w:rsidR="00A3032E" w:rsidRPr="009D3B03">
        <w:rPr>
          <w:rFonts w:ascii="Arial" w:hAnsi="Arial" w:cs="Arial"/>
          <w:sz w:val="22"/>
          <w:szCs w:val="22"/>
        </w:rPr>
        <w:t xml:space="preserve">) para el Fondo de </w:t>
      </w:r>
      <w:r w:rsidR="000F1D4D">
        <w:rPr>
          <w:rFonts w:ascii="Arial" w:hAnsi="Arial" w:cs="Arial"/>
          <w:sz w:val="22"/>
          <w:szCs w:val="22"/>
        </w:rPr>
        <w:t>Infraestructura Deportiva</w:t>
      </w:r>
      <w:r w:rsidRPr="009D3B03">
        <w:rPr>
          <w:rFonts w:ascii="Arial" w:hAnsi="Arial" w:cs="Arial"/>
          <w:sz w:val="22"/>
          <w:szCs w:val="22"/>
        </w:rPr>
        <w:t>.</w:t>
      </w:r>
    </w:p>
    <w:p w:rsidR="005D18A3" w:rsidRDefault="005D18A3" w:rsidP="005D18A3">
      <w:pPr>
        <w:pStyle w:val="Textosinformato"/>
        <w:tabs>
          <w:tab w:val="num" w:pos="720"/>
        </w:tabs>
        <w:ind w:left="851" w:right="-374"/>
        <w:jc w:val="both"/>
        <w:rPr>
          <w:rFonts w:ascii="Arial" w:hAnsi="Arial" w:cs="Arial"/>
          <w:sz w:val="22"/>
          <w:szCs w:val="22"/>
        </w:rPr>
      </w:pPr>
    </w:p>
    <w:p w:rsidR="0048389C" w:rsidRPr="00C81BA7" w:rsidRDefault="0048389C" w:rsidP="00C81BA7">
      <w:pPr>
        <w:pStyle w:val="Textosinformato"/>
        <w:numPr>
          <w:ilvl w:val="2"/>
          <w:numId w:val="4"/>
        </w:numPr>
        <w:tabs>
          <w:tab w:val="clear" w:pos="567"/>
          <w:tab w:val="num" w:pos="720"/>
        </w:tabs>
        <w:ind w:left="851" w:right="-376" w:firstLine="0"/>
        <w:jc w:val="both"/>
        <w:rPr>
          <w:rFonts w:ascii="Arial" w:hAnsi="Arial" w:cs="Arial"/>
          <w:sz w:val="22"/>
          <w:szCs w:val="22"/>
        </w:rPr>
      </w:pPr>
      <w:r w:rsidRPr="00C81BA7">
        <w:rPr>
          <w:rFonts w:ascii="Arial" w:hAnsi="Arial" w:cs="Arial"/>
          <w:sz w:val="22"/>
          <w:szCs w:val="22"/>
        </w:rPr>
        <w:t xml:space="preserve">Que con el objetivo de precisar los criterios y el proceso para la aplicación de los recursos que se entregarán para </w:t>
      </w:r>
      <w:r w:rsidR="00E07101" w:rsidRPr="00C81BA7">
        <w:rPr>
          <w:rFonts w:ascii="Arial" w:hAnsi="Arial" w:cs="Arial"/>
          <w:sz w:val="22"/>
          <w:szCs w:val="22"/>
        </w:rPr>
        <w:t xml:space="preserve">el </w:t>
      </w:r>
      <w:r w:rsidR="00C81BA7" w:rsidRPr="00C81BA7">
        <w:rPr>
          <w:rFonts w:ascii="Arial" w:hAnsi="Arial" w:cs="Arial"/>
          <w:sz w:val="22"/>
          <w:szCs w:val="22"/>
        </w:rPr>
        <w:t>Fondo de Infraestructura Deportiva</w:t>
      </w:r>
      <w:r w:rsidRPr="00C81BA7">
        <w:rPr>
          <w:rFonts w:ascii="Arial" w:hAnsi="Arial" w:cs="Arial"/>
          <w:sz w:val="22"/>
          <w:szCs w:val="22"/>
        </w:rPr>
        <w:t xml:space="preserve">, así como para el seguimiento, control, rendición de cuentas y transparencia de dichos recursos, la Unidad de Políticas y Control Presupuestario de la Secretaría de Hacienda y Crédito Público, </w:t>
      </w:r>
      <w:r w:rsidR="00E30838" w:rsidRPr="00C81BA7">
        <w:rPr>
          <w:rFonts w:ascii="Arial" w:hAnsi="Arial" w:cs="Arial"/>
          <w:sz w:val="22"/>
          <w:szCs w:val="22"/>
        </w:rPr>
        <w:t xml:space="preserve">en lo subsecuente la </w:t>
      </w:r>
      <w:r w:rsidR="00E30838" w:rsidRPr="00C81BA7">
        <w:rPr>
          <w:rFonts w:ascii="Arial" w:hAnsi="Arial" w:cs="Arial"/>
          <w:b/>
          <w:sz w:val="22"/>
          <w:szCs w:val="22"/>
        </w:rPr>
        <w:t>“UPCP”</w:t>
      </w:r>
      <w:r w:rsidR="00E30838" w:rsidRPr="00C81BA7">
        <w:rPr>
          <w:rFonts w:ascii="Arial" w:hAnsi="Arial" w:cs="Arial"/>
          <w:sz w:val="22"/>
          <w:szCs w:val="22"/>
        </w:rPr>
        <w:t xml:space="preserve">, </w:t>
      </w:r>
      <w:r w:rsidRPr="00C81BA7">
        <w:rPr>
          <w:rFonts w:ascii="Arial" w:hAnsi="Arial" w:cs="Arial"/>
          <w:sz w:val="22"/>
          <w:szCs w:val="22"/>
        </w:rPr>
        <w:t>h</w:t>
      </w:r>
      <w:r w:rsidR="00D82EC2" w:rsidRPr="00C81BA7">
        <w:rPr>
          <w:rFonts w:ascii="Arial" w:hAnsi="Arial" w:cs="Arial"/>
          <w:sz w:val="22"/>
          <w:szCs w:val="22"/>
        </w:rPr>
        <w:t>a</w:t>
      </w:r>
      <w:r w:rsidRPr="00C81BA7">
        <w:rPr>
          <w:rFonts w:ascii="Arial" w:hAnsi="Arial" w:cs="Arial"/>
          <w:sz w:val="22"/>
          <w:szCs w:val="22"/>
        </w:rPr>
        <w:t xml:space="preserve"> tenido a bien emitir los Lineamientos de Operación de</w:t>
      </w:r>
      <w:r w:rsidR="00CB3A75" w:rsidRPr="00C81BA7">
        <w:rPr>
          <w:rFonts w:ascii="Arial" w:hAnsi="Arial" w:cs="Arial"/>
          <w:sz w:val="22"/>
          <w:szCs w:val="22"/>
        </w:rPr>
        <w:t>l Fondo de Cultura y Fondo de Infraestructura</w:t>
      </w:r>
      <w:r w:rsidR="00A61DC7" w:rsidRPr="00C81BA7">
        <w:rPr>
          <w:rFonts w:ascii="Arial" w:hAnsi="Arial" w:cs="Arial"/>
          <w:sz w:val="22"/>
          <w:szCs w:val="22"/>
        </w:rPr>
        <w:t xml:space="preserve"> Deportiva</w:t>
      </w:r>
      <w:r w:rsidRPr="00C81BA7">
        <w:rPr>
          <w:rFonts w:ascii="Arial" w:hAnsi="Arial" w:cs="Arial"/>
          <w:sz w:val="22"/>
          <w:szCs w:val="22"/>
        </w:rPr>
        <w:t xml:space="preserve">, en los sucesivo </w:t>
      </w:r>
      <w:r w:rsidRPr="00C81BA7">
        <w:rPr>
          <w:rFonts w:ascii="Arial" w:hAnsi="Arial" w:cs="Arial"/>
          <w:b/>
          <w:sz w:val="22"/>
          <w:szCs w:val="22"/>
        </w:rPr>
        <w:t>“</w:t>
      </w:r>
      <w:r w:rsidR="005536A7" w:rsidRPr="00C81BA7">
        <w:rPr>
          <w:rFonts w:ascii="Arial" w:hAnsi="Arial" w:cs="Arial"/>
          <w:b/>
          <w:sz w:val="22"/>
          <w:szCs w:val="22"/>
        </w:rPr>
        <w:t xml:space="preserve">LOS </w:t>
      </w:r>
      <w:r w:rsidRPr="00C81BA7">
        <w:rPr>
          <w:rFonts w:ascii="Arial" w:hAnsi="Arial" w:cs="Arial"/>
          <w:b/>
          <w:sz w:val="22"/>
          <w:szCs w:val="22"/>
        </w:rPr>
        <w:t>LINEAMIENTOS”</w:t>
      </w:r>
      <w:r w:rsidRPr="00C81BA7">
        <w:rPr>
          <w:rFonts w:ascii="Arial" w:hAnsi="Arial" w:cs="Arial"/>
          <w:sz w:val="22"/>
          <w:szCs w:val="22"/>
        </w:rPr>
        <w:t xml:space="preserve">, </w:t>
      </w:r>
      <w:r w:rsidR="00A61DC7" w:rsidRPr="00C81BA7">
        <w:rPr>
          <w:rFonts w:ascii="Arial" w:hAnsi="Arial" w:cs="Arial"/>
          <w:sz w:val="22"/>
          <w:szCs w:val="22"/>
        </w:rPr>
        <w:t xml:space="preserve">mismos que tienen por </w:t>
      </w:r>
      <w:r w:rsidRPr="00C81BA7">
        <w:rPr>
          <w:rFonts w:ascii="Arial" w:hAnsi="Arial" w:cs="Arial"/>
          <w:sz w:val="22"/>
          <w:szCs w:val="22"/>
        </w:rPr>
        <w:t>objeto definir los criterios para la aplicación, seguimiento, control, rendición de cuentas y transparencia de los recursos de</w:t>
      </w:r>
      <w:r w:rsidR="00A61DC7" w:rsidRPr="00C81BA7">
        <w:rPr>
          <w:rFonts w:ascii="Arial" w:hAnsi="Arial" w:cs="Arial"/>
          <w:sz w:val="22"/>
          <w:szCs w:val="22"/>
        </w:rPr>
        <w:t>stinados a los fondos ya mencionados</w:t>
      </w:r>
      <w:r w:rsidRPr="00C81BA7">
        <w:rPr>
          <w:rFonts w:ascii="Arial" w:hAnsi="Arial" w:cs="Arial"/>
          <w:sz w:val="22"/>
          <w:szCs w:val="22"/>
        </w:rPr>
        <w:t xml:space="preserve">, los </w:t>
      </w:r>
      <w:r w:rsidR="00A61DC7" w:rsidRPr="00C81BA7">
        <w:rPr>
          <w:rFonts w:ascii="Arial" w:hAnsi="Arial" w:cs="Arial"/>
          <w:sz w:val="22"/>
          <w:szCs w:val="22"/>
        </w:rPr>
        <w:t xml:space="preserve">que a su vez </w:t>
      </w:r>
      <w:r w:rsidRPr="00C81BA7">
        <w:rPr>
          <w:rFonts w:ascii="Arial" w:hAnsi="Arial" w:cs="Arial"/>
          <w:sz w:val="22"/>
          <w:szCs w:val="22"/>
        </w:rPr>
        <w:t xml:space="preserve">tienen el carácter de subsidio federal y </w:t>
      </w:r>
      <w:r w:rsidR="00A61DC7" w:rsidRPr="00C81BA7">
        <w:rPr>
          <w:rFonts w:ascii="Arial" w:hAnsi="Arial" w:cs="Arial"/>
          <w:sz w:val="22"/>
          <w:szCs w:val="22"/>
        </w:rPr>
        <w:t xml:space="preserve">que </w:t>
      </w:r>
      <w:r w:rsidRPr="00C81BA7">
        <w:rPr>
          <w:rFonts w:ascii="Arial" w:hAnsi="Arial" w:cs="Arial"/>
          <w:sz w:val="22"/>
          <w:szCs w:val="22"/>
        </w:rPr>
        <w:t xml:space="preserve">se destinarán a programas y proyectos de inversión </w:t>
      </w:r>
      <w:r w:rsidR="00A61DC7" w:rsidRPr="00C81BA7">
        <w:rPr>
          <w:rFonts w:ascii="Arial" w:hAnsi="Arial" w:cs="Arial"/>
          <w:sz w:val="22"/>
          <w:szCs w:val="22"/>
        </w:rPr>
        <w:t>autorizados, en los términos señalados</w:t>
      </w:r>
      <w:r w:rsidRPr="00C81BA7">
        <w:rPr>
          <w:rFonts w:ascii="Arial" w:hAnsi="Arial" w:cs="Arial"/>
          <w:sz w:val="22"/>
          <w:szCs w:val="22"/>
        </w:rPr>
        <w:t xml:space="preserve"> en los Anexos</w:t>
      </w:r>
      <w:r w:rsidR="00C81BA7">
        <w:rPr>
          <w:rFonts w:ascii="Arial" w:hAnsi="Arial" w:cs="Arial"/>
          <w:sz w:val="22"/>
          <w:szCs w:val="22"/>
        </w:rPr>
        <w:t xml:space="preserve"> 20</w:t>
      </w:r>
      <w:r w:rsidR="00C81BA7" w:rsidRPr="007233F6">
        <w:rPr>
          <w:rFonts w:ascii="Arial" w:hAnsi="Arial" w:cs="Arial"/>
          <w:sz w:val="22"/>
          <w:szCs w:val="22"/>
        </w:rPr>
        <w:t xml:space="preserve"> y </w:t>
      </w:r>
      <w:r w:rsidR="00C81BA7">
        <w:rPr>
          <w:rFonts w:ascii="Arial" w:hAnsi="Arial" w:cs="Arial"/>
          <w:sz w:val="22"/>
          <w:szCs w:val="22"/>
        </w:rPr>
        <w:t>20.4</w:t>
      </w:r>
      <w:r w:rsidR="00C81BA7" w:rsidRPr="009D3B03">
        <w:rPr>
          <w:rFonts w:ascii="Arial" w:hAnsi="Arial" w:cs="Arial"/>
          <w:sz w:val="22"/>
          <w:szCs w:val="22"/>
        </w:rPr>
        <w:t xml:space="preserve">, </w:t>
      </w:r>
      <w:r w:rsidRPr="00C81BA7">
        <w:rPr>
          <w:rFonts w:ascii="Arial" w:hAnsi="Arial" w:cs="Arial"/>
          <w:sz w:val="22"/>
          <w:szCs w:val="22"/>
        </w:rPr>
        <w:t>del Presupuesto de Egresos de la Federación para el Ejercicio Fiscal 201</w:t>
      </w:r>
      <w:r w:rsidR="00C81BA7">
        <w:rPr>
          <w:rFonts w:ascii="Arial" w:hAnsi="Arial" w:cs="Arial"/>
          <w:sz w:val="22"/>
          <w:szCs w:val="22"/>
        </w:rPr>
        <w:t>5</w:t>
      </w:r>
      <w:r w:rsidRPr="00C81BA7">
        <w:rPr>
          <w:rFonts w:ascii="Arial" w:hAnsi="Arial" w:cs="Arial"/>
          <w:sz w:val="22"/>
          <w:szCs w:val="22"/>
        </w:rPr>
        <w:t xml:space="preserve">, mismos que </w:t>
      </w:r>
      <w:r w:rsidR="00A61DC7" w:rsidRPr="00C81BA7">
        <w:rPr>
          <w:rFonts w:ascii="Arial" w:hAnsi="Arial" w:cs="Arial"/>
          <w:sz w:val="22"/>
          <w:szCs w:val="22"/>
        </w:rPr>
        <w:t xml:space="preserve">fueron </w:t>
      </w:r>
      <w:r w:rsidRPr="00C81BA7">
        <w:rPr>
          <w:rFonts w:ascii="Arial" w:hAnsi="Arial" w:cs="Arial"/>
          <w:sz w:val="22"/>
          <w:szCs w:val="22"/>
        </w:rPr>
        <w:t>p</w:t>
      </w:r>
      <w:r w:rsidR="00746A69" w:rsidRPr="00C81BA7">
        <w:rPr>
          <w:rFonts w:ascii="Arial" w:hAnsi="Arial" w:cs="Arial"/>
          <w:sz w:val="22"/>
          <w:szCs w:val="22"/>
        </w:rPr>
        <w:t>u</w:t>
      </w:r>
      <w:r w:rsidRPr="00C81BA7">
        <w:rPr>
          <w:rFonts w:ascii="Arial" w:hAnsi="Arial" w:cs="Arial"/>
          <w:sz w:val="22"/>
          <w:szCs w:val="22"/>
        </w:rPr>
        <w:t xml:space="preserve">blicados en el Diario Oficial de la Federación el </w:t>
      </w:r>
      <w:r w:rsidR="009C75E1" w:rsidRPr="00C81BA7">
        <w:rPr>
          <w:rFonts w:ascii="Arial" w:hAnsi="Arial" w:cs="Arial"/>
          <w:sz w:val="22"/>
          <w:szCs w:val="22"/>
        </w:rPr>
        <w:t>3</w:t>
      </w:r>
      <w:r w:rsidR="00C81BA7">
        <w:rPr>
          <w:rFonts w:ascii="Arial" w:hAnsi="Arial" w:cs="Arial"/>
          <w:sz w:val="22"/>
          <w:szCs w:val="22"/>
        </w:rPr>
        <w:t>0</w:t>
      </w:r>
      <w:r w:rsidRPr="00C81BA7">
        <w:rPr>
          <w:rFonts w:ascii="Arial" w:hAnsi="Arial" w:cs="Arial"/>
          <w:sz w:val="22"/>
          <w:szCs w:val="22"/>
        </w:rPr>
        <w:t xml:space="preserve"> de </w:t>
      </w:r>
      <w:r w:rsidR="009C75E1" w:rsidRPr="00C81BA7">
        <w:rPr>
          <w:rFonts w:ascii="Arial" w:hAnsi="Arial" w:cs="Arial"/>
          <w:sz w:val="22"/>
          <w:szCs w:val="22"/>
        </w:rPr>
        <w:t>Ener</w:t>
      </w:r>
      <w:r w:rsidRPr="00C81BA7">
        <w:rPr>
          <w:rFonts w:ascii="Arial" w:hAnsi="Arial" w:cs="Arial"/>
          <w:sz w:val="22"/>
          <w:szCs w:val="22"/>
        </w:rPr>
        <w:t xml:space="preserve">o de </w:t>
      </w:r>
      <w:r w:rsidR="00C81BA7">
        <w:rPr>
          <w:rFonts w:ascii="Arial" w:hAnsi="Arial" w:cs="Arial"/>
          <w:sz w:val="22"/>
          <w:szCs w:val="22"/>
        </w:rPr>
        <w:t>2015</w:t>
      </w:r>
      <w:r w:rsidR="00A61DC7" w:rsidRPr="00C81BA7">
        <w:rPr>
          <w:rFonts w:ascii="Arial" w:hAnsi="Arial" w:cs="Arial"/>
          <w:sz w:val="22"/>
          <w:szCs w:val="22"/>
        </w:rPr>
        <w:t xml:space="preserve"> y cuyo contenido y alcance legales son del conocimiento de </w:t>
      </w:r>
      <w:r w:rsidR="00A61DC7" w:rsidRPr="00C81BA7">
        <w:rPr>
          <w:rFonts w:ascii="Arial" w:hAnsi="Arial" w:cs="Arial"/>
          <w:b/>
          <w:sz w:val="22"/>
          <w:szCs w:val="22"/>
        </w:rPr>
        <w:t>“LAS PARTES”</w:t>
      </w:r>
      <w:r w:rsidRPr="00C81BA7">
        <w:rPr>
          <w:rFonts w:ascii="Arial" w:hAnsi="Arial" w:cs="Arial"/>
          <w:sz w:val="22"/>
          <w:szCs w:val="22"/>
        </w:rPr>
        <w:t>.</w:t>
      </w:r>
    </w:p>
    <w:p w:rsidR="005D18A3" w:rsidRDefault="005D18A3" w:rsidP="005D18A3">
      <w:pPr>
        <w:pStyle w:val="Textosinformato"/>
        <w:tabs>
          <w:tab w:val="num" w:pos="720"/>
        </w:tabs>
        <w:ind w:right="-376"/>
        <w:jc w:val="both"/>
        <w:rPr>
          <w:rFonts w:ascii="Arial" w:hAnsi="Arial" w:cs="Arial"/>
          <w:sz w:val="22"/>
          <w:szCs w:val="22"/>
        </w:rPr>
      </w:pPr>
    </w:p>
    <w:p w:rsidR="0048389C" w:rsidRDefault="0048389C" w:rsidP="005D18A3">
      <w:pPr>
        <w:pStyle w:val="Textosinformato"/>
        <w:numPr>
          <w:ilvl w:val="2"/>
          <w:numId w:val="4"/>
        </w:numPr>
        <w:tabs>
          <w:tab w:val="num" w:pos="360"/>
          <w:tab w:val="num" w:pos="720"/>
        </w:tabs>
        <w:ind w:left="851" w:right="-376" w:firstLine="0"/>
        <w:jc w:val="both"/>
        <w:rPr>
          <w:rFonts w:ascii="Arial" w:hAnsi="Arial" w:cs="Arial"/>
          <w:sz w:val="22"/>
          <w:szCs w:val="22"/>
        </w:rPr>
      </w:pPr>
      <w:r w:rsidRPr="00114753">
        <w:rPr>
          <w:rFonts w:ascii="Arial" w:hAnsi="Arial" w:cs="Arial"/>
          <w:b/>
          <w:sz w:val="22"/>
          <w:szCs w:val="22"/>
        </w:rPr>
        <w:t>“</w:t>
      </w:r>
      <w:r w:rsidR="005536A7">
        <w:rPr>
          <w:rFonts w:ascii="Arial" w:hAnsi="Arial" w:cs="Arial"/>
          <w:b/>
          <w:sz w:val="22"/>
          <w:szCs w:val="22"/>
        </w:rPr>
        <w:t xml:space="preserve">LOS </w:t>
      </w:r>
      <w:r w:rsidRPr="00114753">
        <w:rPr>
          <w:rFonts w:ascii="Arial" w:hAnsi="Arial" w:cs="Arial"/>
          <w:b/>
          <w:sz w:val="22"/>
          <w:szCs w:val="22"/>
        </w:rPr>
        <w:t>LINEAMIENTOS”</w:t>
      </w:r>
      <w:r w:rsidRPr="00114753">
        <w:rPr>
          <w:rFonts w:ascii="Arial" w:hAnsi="Arial" w:cs="Arial"/>
          <w:sz w:val="22"/>
          <w:szCs w:val="22"/>
        </w:rPr>
        <w:t xml:space="preserve"> serán aplicados por las entidades federativas, los municipios y demarcaciones territoriales del Distrito Federal, a </w:t>
      </w:r>
      <w:r w:rsidRPr="009D3B03">
        <w:rPr>
          <w:rFonts w:ascii="Arial" w:hAnsi="Arial" w:cs="Arial"/>
          <w:sz w:val="22"/>
          <w:szCs w:val="22"/>
        </w:rPr>
        <w:t xml:space="preserve">los cuales se asignaron recursos para la </w:t>
      </w:r>
      <w:r w:rsidR="009C75E1" w:rsidRPr="009D3B03">
        <w:rPr>
          <w:rFonts w:ascii="Arial" w:hAnsi="Arial" w:cs="Arial"/>
          <w:sz w:val="22"/>
          <w:szCs w:val="22"/>
        </w:rPr>
        <w:t>construcción, rehabilitación, aplicación, remodelación y equipamiento de espacios artísticos y culturales para la consolidación de la infraestructura pública de los espacios dedicados a la difusión cultural, de</w:t>
      </w:r>
      <w:r w:rsidR="009C75E1">
        <w:rPr>
          <w:rFonts w:ascii="Arial" w:hAnsi="Arial" w:cs="Arial"/>
          <w:sz w:val="22"/>
          <w:szCs w:val="22"/>
        </w:rPr>
        <w:t xml:space="preserve"> acuerdo con los </w:t>
      </w:r>
      <w:r w:rsidRPr="00114753">
        <w:rPr>
          <w:rFonts w:ascii="Arial" w:hAnsi="Arial" w:cs="Arial"/>
          <w:sz w:val="22"/>
          <w:szCs w:val="22"/>
        </w:rPr>
        <w:t xml:space="preserve">Anexos </w:t>
      </w:r>
      <w:r w:rsidR="00C81BA7">
        <w:rPr>
          <w:rFonts w:ascii="Arial" w:hAnsi="Arial" w:cs="Arial"/>
          <w:sz w:val="22"/>
          <w:szCs w:val="22"/>
        </w:rPr>
        <w:t>20</w:t>
      </w:r>
      <w:r w:rsidR="00C81BA7" w:rsidRPr="007233F6">
        <w:rPr>
          <w:rFonts w:ascii="Arial" w:hAnsi="Arial" w:cs="Arial"/>
          <w:sz w:val="22"/>
          <w:szCs w:val="22"/>
        </w:rPr>
        <w:t xml:space="preserve"> y </w:t>
      </w:r>
      <w:r w:rsidR="00C81BA7">
        <w:rPr>
          <w:rFonts w:ascii="Arial" w:hAnsi="Arial" w:cs="Arial"/>
          <w:sz w:val="22"/>
          <w:szCs w:val="22"/>
        </w:rPr>
        <w:t>20.4</w:t>
      </w:r>
      <w:r w:rsidR="00C81BA7" w:rsidRPr="009D3B03">
        <w:rPr>
          <w:rFonts w:ascii="Arial" w:hAnsi="Arial" w:cs="Arial"/>
          <w:sz w:val="22"/>
          <w:szCs w:val="22"/>
        </w:rPr>
        <w:t xml:space="preserve">, </w:t>
      </w:r>
      <w:r w:rsidRPr="009D3B03">
        <w:rPr>
          <w:rFonts w:ascii="Arial" w:hAnsi="Arial" w:cs="Arial"/>
          <w:sz w:val="22"/>
          <w:szCs w:val="22"/>
        </w:rPr>
        <w:t>del</w:t>
      </w:r>
      <w:r w:rsidRPr="00114753">
        <w:rPr>
          <w:rFonts w:ascii="Arial" w:hAnsi="Arial" w:cs="Arial"/>
          <w:sz w:val="22"/>
          <w:szCs w:val="22"/>
        </w:rPr>
        <w:t xml:space="preserve"> Presupuesto de Egresos de la </w:t>
      </w:r>
      <w:r w:rsidR="00443F77" w:rsidRPr="00114753">
        <w:rPr>
          <w:rFonts w:ascii="Arial" w:hAnsi="Arial" w:cs="Arial"/>
          <w:sz w:val="22"/>
          <w:szCs w:val="22"/>
        </w:rPr>
        <w:t xml:space="preserve"> </w:t>
      </w:r>
      <w:r w:rsidRPr="00114753">
        <w:rPr>
          <w:rFonts w:ascii="Arial" w:hAnsi="Arial" w:cs="Arial"/>
          <w:sz w:val="22"/>
          <w:szCs w:val="22"/>
        </w:rPr>
        <w:t xml:space="preserve">Federación </w:t>
      </w:r>
      <w:r w:rsidR="00443F77" w:rsidRPr="00114753">
        <w:rPr>
          <w:rFonts w:ascii="Arial" w:hAnsi="Arial" w:cs="Arial"/>
          <w:sz w:val="22"/>
          <w:szCs w:val="22"/>
        </w:rPr>
        <w:t xml:space="preserve"> </w:t>
      </w:r>
      <w:r w:rsidRPr="00114753">
        <w:rPr>
          <w:rFonts w:ascii="Arial" w:hAnsi="Arial" w:cs="Arial"/>
          <w:sz w:val="22"/>
          <w:szCs w:val="22"/>
        </w:rPr>
        <w:t xml:space="preserve">para </w:t>
      </w:r>
      <w:r w:rsidR="00443F77" w:rsidRPr="00114753">
        <w:rPr>
          <w:rFonts w:ascii="Arial" w:hAnsi="Arial" w:cs="Arial"/>
          <w:sz w:val="22"/>
          <w:szCs w:val="22"/>
        </w:rPr>
        <w:t xml:space="preserve"> </w:t>
      </w:r>
      <w:r w:rsidRPr="00114753">
        <w:rPr>
          <w:rFonts w:ascii="Arial" w:hAnsi="Arial" w:cs="Arial"/>
          <w:sz w:val="22"/>
          <w:szCs w:val="22"/>
        </w:rPr>
        <w:t xml:space="preserve">el </w:t>
      </w:r>
      <w:r w:rsidRPr="00114753">
        <w:rPr>
          <w:rFonts w:ascii="Arial" w:hAnsi="Arial" w:cs="Arial"/>
          <w:sz w:val="22"/>
          <w:szCs w:val="22"/>
        </w:rPr>
        <w:lastRenderedPageBreak/>
        <w:t xml:space="preserve">Ejercicio Fiscal </w:t>
      </w:r>
      <w:r w:rsidR="009C75E1">
        <w:rPr>
          <w:rFonts w:ascii="Arial" w:hAnsi="Arial" w:cs="Arial"/>
          <w:sz w:val="22"/>
          <w:szCs w:val="22"/>
        </w:rPr>
        <w:t>201</w:t>
      </w:r>
      <w:r w:rsidR="00C81BA7">
        <w:rPr>
          <w:rFonts w:ascii="Arial" w:hAnsi="Arial" w:cs="Arial"/>
          <w:sz w:val="22"/>
          <w:szCs w:val="22"/>
        </w:rPr>
        <w:t>5</w:t>
      </w:r>
      <w:r w:rsidR="00A53D60">
        <w:rPr>
          <w:rFonts w:ascii="Arial" w:hAnsi="Arial" w:cs="Arial"/>
          <w:sz w:val="22"/>
          <w:szCs w:val="22"/>
        </w:rPr>
        <w:t xml:space="preserve"> </w:t>
      </w:r>
      <w:r w:rsidRPr="00114753">
        <w:rPr>
          <w:rFonts w:ascii="Arial" w:hAnsi="Arial" w:cs="Arial"/>
          <w:sz w:val="22"/>
          <w:szCs w:val="22"/>
        </w:rPr>
        <w:t xml:space="preserve">y por las unidades responsables de la Secretaría de Hacienda y Crédito Público, de conformidad con sus respectivos ámbitos de competencia. </w:t>
      </w:r>
    </w:p>
    <w:p w:rsidR="005D18A3" w:rsidRPr="00114753" w:rsidRDefault="005D18A3" w:rsidP="005D18A3">
      <w:pPr>
        <w:pStyle w:val="Textosinformato"/>
        <w:tabs>
          <w:tab w:val="num" w:pos="720"/>
        </w:tabs>
        <w:ind w:right="-376"/>
        <w:jc w:val="both"/>
        <w:rPr>
          <w:rFonts w:ascii="Arial" w:hAnsi="Arial" w:cs="Arial"/>
          <w:sz w:val="22"/>
          <w:szCs w:val="22"/>
        </w:rPr>
      </w:pPr>
    </w:p>
    <w:p w:rsidR="0048389C" w:rsidRPr="00095FFD" w:rsidRDefault="0048389C" w:rsidP="005D18A3">
      <w:pPr>
        <w:pStyle w:val="Textosinformato"/>
        <w:numPr>
          <w:ilvl w:val="2"/>
          <w:numId w:val="4"/>
        </w:numPr>
        <w:ind w:left="851" w:right="-376" w:firstLine="0"/>
        <w:jc w:val="both"/>
        <w:rPr>
          <w:rFonts w:ascii="Arial" w:hAnsi="Arial" w:cs="Arial"/>
          <w:sz w:val="22"/>
          <w:szCs w:val="22"/>
        </w:rPr>
      </w:pPr>
      <w:r w:rsidRPr="00B460D1">
        <w:rPr>
          <w:rFonts w:ascii="Arial" w:hAnsi="Arial" w:cs="Arial"/>
          <w:sz w:val="22"/>
          <w:szCs w:val="22"/>
        </w:rPr>
        <w:t xml:space="preserve">Que en </w:t>
      </w:r>
      <w:r w:rsidR="009C75E1">
        <w:rPr>
          <w:rFonts w:ascii="Arial" w:hAnsi="Arial" w:cs="Arial"/>
          <w:sz w:val="22"/>
          <w:szCs w:val="22"/>
        </w:rPr>
        <w:t>los</w:t>
      </w:r>
      <w:r w:rsidRPr="00B460D1">
        <w:rPr>
          <w:rFonts w:ascii="Arial" w:hAnsi="Arial" w:cs="Arial"/>
          <w:sz w:val="22"/>
          <w:szCs w:val="22"/>
        </w:rPr>
        <w:t xml:space="preserve"> Anexo</w:t>
      </w:r>
      <w:r w:rsidR="009C75E1">
        <w:rPr>
          <w:rFonts w:ascii="Arial" w:hAnsi="Arial" w:cs="Arial"/>
          <w:sz w:val="22"/>
          <w:szCs w:val="22"/>
        </w:rPr>
        <w:t>s</w:t>
      </w:r>
      <w:r w:rsidRPr="00B460D1">
        <w:rPr>
          <w:rFonts w:ascii="Arial" w:hAnsi="Arial" w:cs="Arial"/>
          <w:sz w:val="22"/>
          <w:szCs w:val="22"/>
        </w:rPr>
        <w:t xml:space="preserve"> </w:t>
      </w:r>
      <w:r w:rsidR="00C81BA7">
        <w:rPr>
          <w:rFonts w:ascii="Arial" w:hAnsi="Arial" w:cs="Arial"/>
          <w:sz w:val="22"/>
          <w:szCs w:val="22"/>
        </w:rPr>
        <w:t>20</w:t>
      </w:r>
      <w:r w:rsidR="00C81BA7" w:rsidRPr="007233F6">
        <w:rPr>
          <w:rFonts w:ascii="Arial" w:hAnsi="Arial" w:cs="Arial"/>
          <w:sz w:val="22"/>
          <w:szCs w:val="22"/>
        </w:rPr>
        <w:t xml:space="preserve"> y </w:t>
      </w:r>
      <w:r w:rsidR="00C81BA7">
        <w:rPr>
          <w:rFonts w:ascii="Arial" w:hAnsi="Arial" w:cs="Arial"/>
          <w:sz w:val="22"/>
          <w:szCs w:val="22"/>
        </w:rPr>
        <w:t>20.4</w:t>
      </w:r>
      <w:r w:rsidR="00C81BA7" w:rsidRPr="009D3B03">
        <w:rPr>
          <w:rFonts w:ascii="Arial" w:hAnsi="Arial" w:cs="Arial"/>
          <w:sz w:val="22"/>
          <w:szCs w:val="22"/>
        </w:rPr>
        <w:t xml:space="preserve">, </w:t>
      </w:r>
      <w:r w:rsidRPr="009D3B03">
        <w:rPr>
          <w:rFonts w:ascii="Arial" w:hAnsi="Arial" w:cs="Arial"/>
          <w:sz w:val="22"/>
          <w:szCs w:val="22"/>
        </w:rPr>
        <w:t xml:space="preserve">del </w:t>
      </w:r>
      <w:r w:rsidRPr="009D3B03">
        <w:rPr>
          <w:rFonts w:ascii="Arial" w:hAnsi="Arial" w:cs="Arial"/>
          <w:b/>
          <w:bCs/>
          <w:sz w:val="22"/>
          <w:szCs w:val="22"/>
        </w:rPr>
        <w:t>“PEF 201</w:t>
      </w:r>
      <w:r w:rsidR="00C81BA7">
        <w:rPr>
          <w:rFonts w:ascii="Arial" w:hAnsi="Arial" w:cs="Arial"/>
          <w:b/>
          <w:bCs/>
          <w:sz w:val="22"/>
          <w:szCs w:val="22"/>
        </w:rPr>
        <w:t>5</w:t>
      </w:r>
      <w:r w:rsidRPr="009D3B03">
        <w:rPr>
          <w:rFonts w:ascii="Arial" w:hAnsi="Arial" w:cs="Arial"/>
          <w:b/>
          <w:bCs/>
          <w:sz w:val="22"/>
          <w:szCs w:val="22"/>
        </w:rPr>
        <w:t>”</w:t>
      </w:r>
      <w:r w:rsidRPr="009D3B03">
        <w:rPr>
          <w:rFonts w:ascii="Arial" w:hAnsi="Arial" w:cs="Arial"/>
          <w:sz w:val="22"/>
          <w:szCs w:val="22"/>
        </w:rPr>
        <w:t>, correspondiente</w:t>
      </w:r>
      <w:r w:rsidR="009C75E1" w:rsidRPr="009D3B03">
        <w:rPr>
          <w:rFonts w:ascii="Arial" w:hAnsi="Arial" w:cs="Arial"/>
          <w:sz w:val="22"/>
          <w:szCs w:val="22"/>
        </w:rPr>
        <w:t>s</w:t>
      </w:r>
      <w:r w:rsidRPr="009D3B03">
        <w:rPr>
          <w:rFonts w:ascii="Arial" w:hAnsi="Arial" w:cs="Arial"/>
          <w:sz w:val="22"/>
          <w:szCs w:val="22"/>
        </w:rPr>
        <w:t xml:space="preserve"> al Ramo General 23 Provisiones Salariales y Económicas, en el renglón de </w:t>
      </w:r>
      <w:r w:rsidR="00C81BA7">
        <w:rPr>
          <w:rFonts w:ascii="Arial" w:hAnsi="Arial" w:cs="Arial"/>
          <w:sz w:val="22"/>
          <w:szCs w:val="22"/>
        </w:rPr>
        <w:t>Desarrollo Regional</w:t>
      </w:r>
      <w:r w:rsidR="009C75E1" w:rsidRPr="009D3B03">
        <w:rPr>
          <w:rFonts w:ascii="Arial" w:hAnsi="Arial" w:cs="Arial"/>
          <w:sz w:val="22"/>
          <w:szCs w:val="22"/>
        </w:rPr>
        <w:t xml:space="preserve">, se prevé un Fondo de </w:t>
      </w:r>
      <w:r w:rsidR="00A4158E">
        <w:rPr>
          <w:rFonts w:ascii="Arial" w:hAnsi="Arial" w:cs="Arial"/>
          <w:sz w:val="22"/>
          <w:szCs w:val="22"/>
        </w:rPr>
        <w:t>Infraestructura Deportiva</w:t>
      </w:r>
      <w:r w:rsidR="009C75E1" w:rsidRPr="009D3B03">
        <w:rPr>
          <w:rFonts w:ascii="Arial" w:hAnsi="Arial" w:cs="Arial"/>
          <w:sz w:val="22"/>
          <w:szCs w:val="22"/>
        </w:rPr>
        <w:t xml:space="preserve">, en lo sucesivo el </w:t>
      </w:r>
      <w:r w:rsidR="009C75E1" w:rsidRPr="009D3B03">
        <w:rPr>
          <w:rFonts w:ascii="Arial" w:hAnsi="Arial" w:cs="Arial"/>
          <w:b/>
          <w:sz w:val="22"/>
          <w:szCs w:val="22"/>
        </w:rPr>
        <w:t>“FONDO”</w:t>
      </w:r>
      <w:r w:rsidR="009C75E1" w:rsidRPr="009D3B03">
        <w:rPr>
          <w:rFonts w:ascii="Arial" w:hAnsi="Arial" w:cs="Arial"/>
          <w:sz w:val="22"/>
          <w:szCs w:val="22"/>
        </w:rPr>
        <w:t xml:space="preserve">, con una asignación de </w:t>
      </w:r>
      <w:r w:rsidR="00A4158E" w:rsidRPr="00A4158E">
        <w:rPr>
          <w:rFonts w:ascii="Arial" w:hAnsi="Arial" w:cs="Arial"/>
          <w:sz w:val="22"/>
          <w:szCs w:val="22"/>
        </w:rPr>
        <w:t>$</w:t>
      </w:r>
      <w:r w:rsidR="00C81BA7">
        <w:rPr>
          <w:rFonts w:ascii="Arial" w:hAnsi="Arial" w:cs="Arial"/>
          <w:sz w:val="22"/>
          <w:szCs w:val="22"/>
        </w:rPr>
        <w:t>184´286,245.00</w:t>
      </w:r>
      <w:r w:rsidR="00A4158E" w:rsidRPr="00A4158E">
        <w:rPr>
          <w:rFonts w:ascii="Arial" w:hAnsi="Arial" w:cs="Arial"/>
          <w:sz w:val="22"/>
          <w:szCs w:val="22"/>
        </w:rPr>
        <w:t xml:space="preserve"> (</w:t>
      </w:r>
      <w:r w:rsidR="00C81BA7">
        <w:rPr>
          <w:rFonts w:ascii="Arial" w:hAnsi="Arial" w:cs="Arial"/>
          <w:sz w:val="22"/>
          <w:szCs w:val="22"/>
        </w:rPr>
        <w:t>Ciento ochenta y cuatro</w:t>
      </w:r>
      <w:r w:rsidR="00A4158E" w:rsidRPr="00A4158E">
        <w:rPr>
          <w:rFonts w:ascii="Arial" w:hAnsi="Arial" w:cs="Arial"/>
          <w:sz w:val="22"/>
          <w:szCs w:val="22"/>
        </w:rPr>
        <w:t xml:space="preserve"> millones </w:t>
      </w:r>
      <w:r w:rsidR="00C81BA7">
        <w:rPr>
          <w:rFonts w:ascii="Arial" w:hAnsi="Arial" w:cs="Arial"/>
          <w:sz w:val="22"/>
          <w:szCs w:val="22"/>
        </w:rPr>
        <w:t xml:space="preserve">doscientos ochenta y seis mil doscientos cuarenta y cinco </w:t>
      </w:r>
      <w:r w:rsidR="00A4158E" w:rsidRPr="00A4158E">
        <w:rPr>
          <w:rFonts w:ascii="Arial" w:hAnsi="Arial" w:cs="Arial"/>
          <w:sz w:val="22"/>
          <w:szCs w:val="22"/>
        </w:rPr>
        <w:t xml:space="preserve">pesos </w:t>
      </w:r>
      <w:r w:rsidR="00C81BA7">
        <w:rPr>
          <w:rFonts w:ascii="Arial" w:hAnsi="Arial" w:cs="Arial"/>
          <w:sz w:val="22"/>
          <w:szCs w:val="22"/>
        </w:rPr>
        <w:t>00</w:t>
      </w:r>
      <w:r w:rsidR="00A4158E" w:rsidRPr="00A4158E">
        <w:rPr>
          <w:rFonts w:ascii="Arial" w:hAnsi="Arial" w:cs="Arial"/>
          <w:sz w:val="22"/>
          <w:szCs w:val="22"/>
        </w:rPr>
        <w:t>/100 M.N.);</w:t>
      </w:r>
      <w:r w:rsidR="009B7248" w:rsidRPr="00095FFD">
        <w:rPr>
          <w:rFonts w:ascii="Arial" w:hAnsi="Arial" w:cs="Arial"/>
          <w:sz w:val="22"/>
          <w:szCs w:val="22"/>
        </w:rPr>
        <w:t xml:space="preserve"> para proyectos municipales</w:t>
      </w:r>
      <w:r w:rsidR="00095FFD" w:rsidRPr="00095FFD">
        <w:rPr>
          <w:rFonts w:ascii="Arial" w:hAnsi="Arial" w:cs="Arial"/>
          <w:sz w:val="22"/>
          <w:szCs w:val="22"/>
        </w:rPr>
        <w:t xml:space="preserve"> y estatales</w:t>
      </w:r>
      <w:r w:rsidR="0084145B" w:rsidRPr="00095FFD">
        <w:rPr>
          <w:rFonts w:ascii="Arial" w:hAnsi="Arial" w:cs="Arial"/>
          <w:sz w:val="22"/>
          <w:szCs w:val="22"/>
        </w:rPr>
        <w:t>.</w:t>
      </w:r>
    </w:p>
    <w:p w:rsidR="005D18A3" w:rsidRDefault="005D18A3" w:rsidP="005D18A3">
      <w:pPr>
        <w:pStyle w:val="Textosinformato"/>
        <w:ind w:right="-376"/>
        <w:jc w:val="both"/>
        <w:rPr>
          <w:rFonts w:ascii="Arial" w:hAnsi="Arial" w:cs="Arial"/>
          <w:sz w:val="22"/>
          <w:szCs w:val="22"/>
        </w:rPr>
      </w:pPr>
    </w:p>
    <w:p w:rsidR="0048389C" w:rsidRDefault="0048389C" w:rsidP="005D18A3">
      <w:pPr>
        <w:pStyle w:val="Textosinformato"/>
        <w:numPr>
          <w:ilvl w:val="2"/>
          <w:numId w:val="4"/>
        </w:numPr>
        <w:ind w:left="851" w:right="-376" w:firstLine="0"/>
        <w:jc w:val="both"/>
        <w:rPr>
          <w:rFonts w:ascii="Arial" w:hAnsi="Arial" w:cs="Arial"/>
          <w:sz w:val="22"/>
          <w:szCs w:val="22"/>
        </w:rPr>
      </w:pPr>
      <w:r w:rsidRPr="00B460D1">
        <w:rPr>
          <w:rFonts w:ascii="Arial" w:hAnsi="Arial" w:cs="Arial"/>
          <w:sz w:val="22"/>
          <w:szCs w:val="22"/>
        </w:rPr>
        <w:t>Debido a la importancia de la distribución de recursos a las entidades federativas, municipios y demarcaciones territoriales del Distrito Federal, a que el ejercicio del gasto se debe realizar con criterios de legalidad, honestidad, eficiencia y eficacia, economía, racionalidad, austeridad y transparencia, y a que la aplicación de los recursos presupuestarios federales se realice de manera exclusiva en el objeto para el cual se asignaron, en</w:t>
      </w:r>
      <w:r w:rsidRPr="00B460D1">
        <w:rPr>
          <w:rFonts w:ascii="Arial" w:hAnsi="Arial" w:cs="Arial"/>
          <w:b/>
          <w:bCs/>
          <w:sz w:val="22"/>
          <w:szCs w:val="22"/>
        </w:rPr>
        <w:t xml:space="preserve"> </w:t>
      </w:r>
      <w:r w:rsidRPr="00B460D1">
        <w:rPr>
          <w:rFonts w:ascii="Arial" w:hAnsi="Arial" w:cs="Arial"/>
          <w:b/>
          <w:sz w:val="22"/>
          <w:szCs w:val="22"/>
        </w:rPr>
        <w:t>“</w:t>
      </w:r>
      <w:r w:rsidR="005536A7">
        <w:rPr>
          <w:rFonts w:ascii="Arial" w:hAnsi="Arial" w:cs="Arial"/>
          <w:b/>
          <w:sz w:val="22"/>
          <w:szCs w:val="22"/>
        </w:rPr>
        <w:t xml:space="preserve">LOS </w:t>
      </w:r>
      <w:r w:rsidRPr="00B460D1">
        <w:rPr>
          <w:rFonts w:ascii="Arial" w:hAnsi="Arial" w:cs="Arial"/>
          <w:b/>
          <w:sz w:val="22"/>
          <w:szCs w:val="22"/>
        </w:rPr>
        <w:t>LINEAMIENTOS”</w:t>
      </w:r>
      <w:r w:rsidRPr="00227C7F">
        <w:rPr>
          <w:rFonts w:ascii="Arial" w:hAnsi="Arial" w:cs="Arial"/>
          <w:sz w:val="22"/>
          <w:szCs w:val="22"/>
        </w:rPr>
        <w:t xml:space="preserve"> </w:t>
      </w:r>
      <w:r w:rsidRPr="00B460D1">
        <w:rPr>
          <w:rFonts w:ascii="Arial" w:hAnsi="Arial" w:cs="Arial"/>
          <w:sz w:val="22"/>
          <w:szCs w:val="22"/>
        </w:rPr>
        <w:t>se establece el procedimiento para la integración y recepción de las solicitudes de apoyos económicos</w:t>
      </w:r>
      <w:r w:rsidR="00227C7F">
        <w:rPr>
          <w:rFonts w:ascii="Arial" w:hAnsi="Arial" w:cs="Arial"/>
          <w:sz w:val="22"/>
          <w:szCs w:val="22"/>
        </w:rPr>
        <w:t>,</w:t>
      </w:r>
      <w:r w:rsidRPr="00B460D1">
        <w:rPr>
          <w:rFonts w:ascii="Arial" w:hAnsi="Arial" w:cs="Arial"/>
          <w:sz w:val="22"/>
          <w:szCs w:val="22"/>
        </w:rPr>
        <w:t xml:space="preserve"> así como los criterios para la aplicación, ejercicio, seguimiento, control, evaluación, rendición de cuentas y transparencia de los recursos de</w:t>
      </w:r>
      <w:r w:rsidR="00227C7F">
        <w:rPr>
          <w:rFonts w:ascii="Arial" w:hAnsi="Arial" w:cs="Arial"/>
          <w:sz w:val="22"/>
          <w:szCs w:val="22"/>
        </w:rPr>
        <w:t>l</w:t>
      </w:r>
      <w:r w:rsidRPr="00B460D1">
        <w:rPr>
          <w:rFonts w:ascii="Arial" w:hAnsi="Arial" w:cs="Arial"/>
          <w:sz w:val="22"/>
          <w:szCs w:val="22"/>
        </w:rPr>
        <w:t xml:space="preserve"> </w:t>
      </w:r>
      <w:r w:rsidRPr="00224F91">
        <w:rPr>
          <w:rFonts w:ascii="Arial" w:hAnsi="Arial" w:cs="Arial"/>
          <w:b/>
          <w:sz w:val="22"/>
          <w:szCs w:val="22"/>
        </w:rPr>
        <w:t>“FONDO”</w:t>
      </w:r>
      <w:r w:rsidRPr="00227C7F">
        <w:rPr>
          <w:rFonts w:ascii="Arial" w:hAnsi="Arial" w:cs="Arial"/>
          <w:sz w:val="22"/>
          <w:szCs w:val="22"/>
        </w:rPr>
        <w:t>.</w:t>
      </w:r>
    </w:p>
    <w:p w:rsidR="005D18A3" w:rsidRDefault="005D18A3" w:rsidP="005D18A3">
      <w:pPr>
        <w:pStyle w:val="Textosinformato"/>
        <w:ind w:right="-376"/>
        <w:jc w:val="both"/>
        <w:rPr>
          <w:rFonts w:ascii="Arial" w:hAnsi="Arial" w:cs="Arial"/>
          <w:sz w:val="22"/>
          <w:szCs w:val="22"/>
        </w:rPr>
      </w:pPr>
    </w:p>
    <w:p w:rsidR="005536A7" w:rsidRDefault="005536A7" w:rsidP="005D18A3">
      <w:pPr>
        <w:pStyle w:val="Textosinformato"/>
        <w:numPr>
          <w:ilvl w:val="2"/>
          <w:numId w:val="4"/>
        </w:numPr>
        <w:ind w:left="851" w:right="-376" w:firstLine="0"/>
        <w:jc w:val="both"/>
        <w:rPr>
          <w:rFonts w:ascii="Arial" w:hAnsi="Arial" w:cs="Arial"/>
          <w:sz w:val="22"/>
          <w:szCs w:val="22"/>
        </w:rPr>
      </w:pPr>
      <w:r w:rsidRPr="005536A7">
        <w:rPr>
          <w:rFonts w:ascii="Arial" w:hAnsi="Arial" w:cs="Arial"/>
          <w:sz w:val="22"/>
          <w:szCs w:val="22"/>
        </w:rPr>
        <w:t>Para que</w:t>
      </w:r>
      <w:r>
        <w:rPr>
          <w:rFonts w:ascii="Arial" w:hAnsi="Arial" w:cs="Arial"/>
          <w:sz w:val="22"/>
          <w:szCs w:val="22"/>
        </w:rPr>
        <w:t xml:space="preserve"> el</w:t>
      </w:r>
      <w:r w:rsidRPr="005536A7">
        <w:rPr>
          <w:rFonts w:ascii="Arial" w:hAnsi="Arial" w:cs="Arial"/>
          <w:sz w:val="22"/>
          <w:szCs w:val="22"/>
        </w:rPr>
        <w:t xml:space="preserve"> </w:t>
      </w:r>
      <w:r w:rsidRPr="005536A7">
        <w:rPr>
          <w:rFonts w:ascii="Arial" w:hAnsi="Arial" w:cs="Arial"/>
          <w:b/>
          <w:sz w:val="22"/>
          <w:szCs w:val="22"/>
        </w:rPr>
        <w:t>“MUNICIPIO”</w:t>
      </w:r>
      <w:r w:rsidRPr="005536A7">
        <w:rPr>
          <w:rFonts w:ascii="Arial" w:hAnsi="Arial" w:cs="Arial"/>
          <w:sz w:val="22"/>
          <w:szCs w:val="22"/>
        </w:rPr>
        <w:t xml:space="preserve"> pueda acceder a los recursos de</w:t>
      </w:r>
      <w:r>
        <w:rPr>
          <w:rFonts w:ascii="Arial" w:hAnsi="Arial" w:cs="Arial"/>
          <w:sz w:val="22"/>
          <w:szCs w:val="22"/>
        </w:rPr>
        <w:t>l</w:t>
      </w:r>
      <w:r w:rsidRPr="005536A7">
        <w:rPr>
          <w:rFonts w:ascii="Arial" w:hAnsi="Arial" w:cs="Arial"/>
          <w:sz w:val="22"/>
          <w:szCs w:val="22"/>
        </w:rPr>
        <w:t xml:space="preserve"> </w:t>
      </w:r>
      <w:r w:rsidRPr="005536A7">
        <w:rPr>
          <w:rFonts w:ascii="Arial" w:hAnsi="Arial" w:cs="Arial"/>
          <w:b/>
          <w:sz w:val="22"/>
          <w:szCs w:val="22"/>
        </w:rPr>
        <w:t>“FONDO</w:t>
      </w:r>
      <w:r>
        <w:rPr>
          <w:rFonts w:ascii="Arial" w:hAnsi="Arial" w:cs="Arial"/>
          <w:b/>
          <w:sz w:val="22"/>
          <w:szCs w:val="22"/>
        </w:rPr>
        <w:t>”</w:t>
      </w:r>
      <w:r w:rsidRPr="005536A7">
        <w:rPr>
          <w:rFonts w:ascii="Arial" w:hAnsi="Arial" w:cs="Arial"/>
          <w:sz w:val="22"/>
          <w:szCs w:val="22"/>
        </w:rPr>
        <w:t xml:space="preserve">, se hace necesaria la celebración del presente convenio, en el cual se detallan los compromisos de las partes que lo suscriben y estar en posibilidad de dar cumplimiento a lo señalado por </w:t>
      </w:r>
      <w:r w:rsidRPr="005536A7">
        <w:rPr>
          <w:rFonts w:ascii="Arial" w:hAnsi="Arial" w:cs="Arial"/>
          <w:b/>
          <w:sz w:val="22"/>
          <w:szCs w:val="22"/>
        </w:rPr>
        <w:t>“L</w:t>
      </w:r>
      <w:r>
        <w:rPr>
          <w:rFonts w:ascii="Arial" w:hAnsi="Arial" w:cs="Arial"/>
          <w:b/>
          <w:sz w:val="22"/>
          <w:szCs w:val="22"/>
        </w:rPr>
        <w:t>O</w:t>
      </w:r>
      <w:r w:rsidRPr="005536A7">
        <w:rPr>
          <w:rFonts w:ascii="Arial" w:hAnsi="Arial" w:cs="Arial"/>
          <w:b/>
          <w:sz w:val="22"/>
          <w:szCs w:val="22"/>
        </w:rPr>
        <w:t xml:space="preserve">S </w:t>
      </w:r>
      <w:r>
        <w:rPr>
          <w:rFonts w:ascii="Arial" w:hAnsi="Arial" w:cs="Arial"/>
          <w:b/>
          <w:sz w:val="22"/>
          <w:szCs w:val="22"/>
        </w:rPr>
        <w:t>LINEAMIENTOS</w:t>
      </w:r>
      <w:r w:rsidRPr="005536A7">
        <w:rPr>
          <w:rFonts w:ascii="Arial" w:hAnsi="Arial" w:cs="Arial"/>
          <w:b/>
          <w:sz w:val="22"/>
          <w:szCs w:val="22"/>
        </w:rPr>
        <w:t>”</w:t>
      </w:r>
      <w:r w:rsidRPr="005536A7">
        <w:rPr>
          <w:rFonts w:ascii="Arial" w:hAnsi="Arial" w:cs="Arial"/>
          <w:sz w:val="22"/>
          <w:szCs w:val="22"/>
        </w:rPr>
        <w:t>.</w:t>
      </w:r>
    </w:p>
    <w:p w:rsidR="005D18A3" w:rsidRPr="005536A7" w:rsidRDefault="005D18A3" w:rsidP="005D18A3">
      <w:pPr>
        <w:pStyle w:val="Textosinformato"/>
        <w:ind w:right="-376"/>
        <w:jc w:val="both"/>
        <w:rPr>
          <w:rFonts w:ascii="Arial" w:hAnsi="Arial" w:cs="Arial"/>
          <w:sz w:val="22"/>
          <w:szCs w:val="22"/>
        </w:rPr>
      </w:pPr>
    </w:p>
    <w:p w:rsidR="0048389C" w:rsidRPr="005D18A3" w:rsidRDefault="0048389C" w:rsidP="005D18A3">
      <w:pPr>
        <w:pStyle w:val="Textosinformato"/>
        <w:numPr>
          <w:ilvl w:val="2"/>
          <w:numId w:val="4"/>
        </w:numPr>
        <w:ind w:left="851" w:right="-376" w:firstLine="0"/>
        <w:jc w:val="both"/>
        <w:rPr>
          <w:rFonts w:ascii="Arial" w:hAnsi="Arial" w:cs="Arial"/>
          <w:sz w:val="22"/>
          <w:szCs w:val="22"/>
        </w:rPr>
      </w:pPr>
      <w:r w:rsidRPr="00337FF5">
        <w:rPr>
          <w:rFonts w:ascii="Arial" w:hAnsi="Arial" w:cs="Arial"/>
          <w:sz w:val="22"/>
          <w:szCs w:val="22"/>
        </w:rPr>
        <w:t xml:space="preserve">El pasado </w:t>
      </w:r>
      <w:r w:rsidR="0028260F">
        <w:rPr>
          <w:rFonts w:ascii="Arial" w:hAnsi="Arial" w:cs="Arial"/>
          <w:sz w:val="22"/>
          <w:szCs w:val="22"/>
        </w:rPr>
        <w:t xml:space="preserve">25 de </w:t>
      </w:r>
      <w:r w:rsidR="00C81BA7">
        <w:rPr>
          <w:rFonts w:ascii="Arial" w:hAnsi="Arial" w:cs="Arial"/>
          <w:sz w:val="22"/>
          <w:szCs w:val="22"/>
        </w:rPr>
        <w:t>febrero del año 2015</w:t>
      </w:r>
      <w:r w:rsidRPr="00337FF5">
        <w:rPr>
          <w:rFonts w:ascii="Arial" w:hAnsi="Arial" w:cs="Arial"/>
          <w:sz w:val="22"/>
          <w:szCs w:val="22"/>
        </w:rPr>
        <w:t>, la Secretaría de Hacienda y Crédito Público</w:t>
      </w:r>
      <w:r w:rsidR="005D18A3">
        <w:rPr>
          <w:rFonts w:ascii="Arial" w:hAnsi="Arial" w:cs="Arial"/>
          <w:sz w:val="22"/>
          <w:szCs w:val="22"/>
        </w:rPr>
        <w:t>,</w:t>
      </w:r>
      <w:r w:rsidRPr="00337FF5">
        <w:rPr>
          <w:rFonts w:ascii="Arial" w:hAnsi="Arial" w:cs="Arial"/>
          <w:sz w:val="22"/>
          <w:szCs w:val="22"/>
        </w:rPr>
        <w:t xml:space="preserve"> por conducto de la Unidad de Política y Control Presupuestario</w:t>
      </w:r>
      <w:r w:rsidR="005D18A3">
        <w:rPr>
          <w:rFonts w:ascii="Arial" w:hAnsi="Arial" w:cs="Arial"/>
          <w:sz w:val="22"/>
          <w:szCs w:val="22"/>
        </w:rPr>
        <w:t>,</w:t>
      </w:r>
      <w:r w:rsidRPr="00337FF5">
        <w:rPr>
          <w:rFonts w:ascii="Arial" w:hAnsi="Arial" w:cs="Arial"/>
          <w:sz w:val="22"/>
          <w:szCs w:val="22"/>
        </w:rPr>
        <w:t xml:space="preserve"> y el </w:t>
      </w:r>
      <w:r w:rsidR="005D18A3" w:rsidRPr="005D18A3">
        <w:rPr>
          <w:rFonts w:ascii="Arial" w:hAnsi="Arial" w:cs="Arial"/>
          <w:b/>
          <w:sz w:val="22"/>
          <w:szCs w:val="22"/>
        </w:rPr>
        <w:t>“GOBIERNO DEL ESTADO</w:t>
      </w:r>
      <w:r w:rsidR="005D18A3">
        <w:rPr>
          <w:rFonts w:ascii="Arial" w:hAnsi="Arial" w:cs="Arial"/>
          <w:b/>
          <w:sz w:val="22"/>
          <w:szCs w:val="22"/>
        </w:rPr>
        <w:t>”</w:t>
      </w:r>
      <w:r w:rsidR="00F16F14">
        <w:rPr>
          <w:rFonts w:ascii="Arial" w:hAnsi="Arial" w:cs="Arial"/>
          <w:sz w:val="22"/>
          <w:szCs w:val="22"/>
        </w:rPr>
        <w:t>, suscribieron un c</w:t>
      </w:r>
      <w:r w:rsidRPr="00337FF5">
        <w:rPr>
          <w:rFonts w:ascii="Arial" w:hAnsi="Arial" w:cs="Arial"/>
          <w:sz w:val="22"/>
          <w:szCs w:val="22"/>
        </w:rPr>
        <w:t xml:space="preserve">onvenio para el otorgamiento de </w:t>
      </w:r>
      <w:r w:rsidR="00F54CE3">
        <w:rPr>
          <w:rFonts w:ascii="Arial" w:hAnsi="Arial" w:cs="Arial"/>
          <w:sz w:val="22"/>
          <w:szCs w:val="22"/>
        </w:rPr>
        <w:t>un s</w:t>
      </w:r>
      <w:r w:rsidRPr="00337FF5">
        <w:rPr>
          <w:rFonts w:ascii="Arial" w:hAnsi="Arial" w:cs="Arial"/>
          <w:sz w:val="22"/>
          <w:szCs w:val="22"/>
        </w:rPr>
        <w:t xml:space="preserve">ubsidio, </w:t>
      </w:r>
      <w:r w:rsidRPr="009D3B03">
        <w:rPr>
          <w:rFonts w:ascii="Arial" w:hAnsi="Arial" w:cs="Arial"/>
          <w:sz w:val="22"/>
          <w:szCs w:val="22"/>
        </w:rPr>
        <w:t xml:space="preserve">correspondiente al Ramo 23, Provisiones Salariales y Económicas, que prevé </w:t>
      </w:r>
      <w:r w:rsidR="00F54CE3" w:rsidRPr="009D3B03">
        <w:rPr>
          <w:rFonts w:ascii="Arial" w:hAnsi="Arial" w:cs="Arial"/>
          <w:sz w:val="22"/>
          <w:szCs w:val="22"/>
        </w:rPr>
        <w:t>el</w:t>
      </w:r>
      <w:r w:rsidRPr="009D3B03">
        <w:rPr>
          <w:rFonts w:ascii="Arial" w:hAnsi="Arial" w:cs="Arial"/>
          <w:sz w:val="22"/>
          <w:szCs w:val="22"/>
        </w:rPr>
        <w:t xml:space="preserve"> </w:t>
      </w:r>
      <w:r w:rsidR="005D18A3" w:rsidRPr="009D3B03">
        <w:rPr>
          <w:rFonts w:ascii="Arial" w:hAnsi="Arial" w:cs="Arial"/>
          <w:sz w:val="22"/>
          <w:szCs w:val="22"/>
        </w:rPr>
        <w:t xml:space="preserve">Fondo de </w:t>
      </w:r>
      <w:r w:rsidR="00A4158E">
        <w:rPr>
          <w:rFonts w:ascii="Arial" w:hAnsi="Arial" w:cs="Arial"/>
          <w:sz w:val="22"/>
          <w:szCs w:val="22"/>
        </w:rPr>
        <w:t>Infraestructura Deportiva</w:t>
      </w:r>
      <w:r w:rsidR="005D18A3" w:rsidRPr="009D3B03">
        <w:rPr>
          <w:rFonts w:ascii="Arial" w:hAnsi="Arial" w:cs="Arial"/>
          <w:sz w:val="22"/>
          <w:szCs w:val="22"/>
        </w:rPr>
        <w:t xml:space="preserve">, con una asignación de </w:t>
      </w:r>
      <w:r w:rsidR="00C81BA7" w:rsidRPr="00A4158E">
        <w:rPr>
          <w:rFonts w:ascii="Arial" w:hAnsi="Arial" w:cs="Arial"/>
          <w:sz w:val="22"/>
          <w:szCs w:val="22"/>
        </w:rPr>
        <w:t>$</w:t>
      </w:r>
      <w:r w:rsidR="00C81BA7">
        <w:rPr>
          <w:rFonts w:ascii="Arial" w:hAnsi="Arial" w:cs="Arial"/>
          <w:sz w:val="22"/>
          <w:szCs w:val="22"/>
        </w:rPr>
        <w:t>184´286,245.00</w:t>
      </w:r>
      <w:r w:rsidR="00C81BA7" w:rsidRPr="00A4158E">
        <w:rPr>
          <w:rFonts w:ascii="Arial" w:hAnsi="Arial" w:cs="Arial"/>
          <w:sz w:val="22"/>
          <w:szCs w:val="22"/>
        </w:rPr>
        <w:t xml:space="preserve"> (</w:t>
      </w:r>
      <w:r w:rsidR="00C81BA7">
        <w:rPr>
          <w:rFonts w:ascii="Arial" w:hAnsi="Arial" w:cs="Arial"/>
          <w:sz w:val="22"/>
          <w:szCs w:val="22"/>
        </w:rPr>
        <w:t>Ciento ochenta y cuatro</w:t>
      </w:r>
      <w:r w:rsidR="00C81BA7" w:rsidRPr="00A4158E">
        <w:rPr>
          <w:rFonts w:ascii="Arial" w:hAnsi="Arial" w:cs="Arial"/>
          <w:sz w:val="22"/>
          <w:szCs w:val="22"/>
        </w:rPr>
        <w:t xml:space="preserve"> millones </w:t>
      </w:r>
      <w:r w:rsidR="00C81BA7">
        <w:rPr>
          <w:rFonts w:ascii="Arial" w:hAnsi="Arial" w:cs="Arial"/>
          <w:sz w:val="22"/>
          <w:szCs w:val="22"/>
        </w:rPr>
        <w:t xml:space="preserve">doscientos ochenta y seis mil doscientos cuarenta y cinco </w:t>
      </w:r>
      <w:r w:rsidR="00C81BA7" w:rsidRPr="00A4158E">
        <w:rPr>
          <w:rFonts w:ascii="Arial" w:hAnsi="Arial" w:cs="Arial"/>
          <w:sz w:val="22"/>
          <w:szCs w:val="22"/>
        </w:rPr>
        <w:t xml:space="preserve">pesos </w:t>
      </w:r>
      <w:r w:rsidR="00C81BA7">
        <w:rPr>
          <w:rFonts w:ascii="Arial" w:hAnsi="Arial" w:cs="Arial"/>
          <w:sz w:val="22"/>
          <w:szCs w:val="22"/>
        </w:rPr>
        <w:t>00</w:t>
      </w:r>
      <w:r w:rsidR="00C81BA7" w:rsidRPr="00A4158E">
        <w:rPr>
          <w:rFonts w:ascii="Arial" w:hAnsi="Arial" w:cs="Arial"/>
          <w:sz w:val="22"/>
          <w:szCs w:val="22"/>
        </w:rPr>
        <w:t>/100 M.N.);</w:t>
      </w:r>
      <w:r w:rsidR="00C81BA7" w:rsidRPr="00095FFD">
        <w:rPr>
          <w:rFonts w:ascii="Arial" w:hAnsi="Arial" w:cs="Arial"/>
          <w:sz w:val="22"/>
          <w:szCs w:val="22"/>
        </w:rPr>
        <w:t xml:space="preserve"> </w:t>
      </w:r>
      <w:r w:rsidR="00C81BA7">
        <w:rPr>
          <w:rFonts w:ascii="Arial" w:hAnsi="Arial" w:cs="Arial"/>
          <w:sz w:val="22"/>
          <w:szCs w:val="22"/>
        </w:rPr>
        <w:t xml:space="preserve">se acordó que la </w:t>
      </w:r>
      <w:r w:rsidR="00C81BA7" w:rsidRPr="00C81BA7">
        <w:rPr>
          <w:rFonts w:ascii="Arial" w:hAnsi="Arial" w:cs="Arial"/>
          <w:b/>
          <w:sz w:val="22"/>
          <w:szCs w:val="22"/>
        </w:rPr>
        <w:t>SHCP,</w:t>
      </w:r>
      <w:r w:rsidR="00C81BA7">
        <w:rPr>
          <w:rFonts w:ascii="Arial" w:hAnsi="Arial" w:cs="Arial"/>
          <w:sz w:val="22"/>
          <w:szCs w:val="22"/>
        </w:rPr>
        <w:t xml:space="preserve"> con cargo a este fondo transfiera a la Auditoria Superior de la Federación la cantidad de $184,286.24 (Ciento ochenta y cuatro mil doscientos ochenta y seis pesos 24/100 M.N.), correspondiente al pago del uno al millar, para la fiscalización de los recursos de el </w:t>
      </w:r>
      <w:r w:rsidR="00C81BA7" w:rsidRPr="009D3B03">
        <w:rPr>
          <w:rFonts w:ascii="Arial" w:hAnsi="Arial" w:cs="Arial"/>
          <w:b/>
          <w:sz w:val="22"/>
          <w:szCs w:val="22"/>
        </w:rPr>
        <w:t>“FONDO”</w:t>
      </w:r>
      <w:r w:rsidR="00C81BA7">
        <w:rPr>
          <w:rFonts w:ascii="Arial" w:hAnsi="Arial" w:cs="Arial"/>
          <w:sz w:val="22"/>
          <w:szCs w:val="22"/>
        </w:rPr>
        <w:t xml:space="preserve">, es por ello, que la </w:t>
      </w:r>
      <w:r w:rsidR="00C81BA7" w:rsidRPr="00753AD3">
        <w:rPr>
          <w:rFonts w:ascii="Arial" w:hAnsi="Arial" w:cs="Arial"/>
          <w:b/>
          <w:sz w:val="22"/>
          <w:szCs w:val="22"/>
        </w:rPr>
        <w:t>SHCP</w:t>
      </w:r>
      <w:r w:rsidR="00C81BA7">
        <w:rPr>
          <w:rFonts w:ascii="Arial" w:hAnsi="Arial" w:cs="Arial"/>
          <w:sz w:val="22"/>
          <w:szCs w:val="22"/>
        </w:rPr>
        <w:t xml:space="preserve"> entregara a </w:t>
      </w:r>
      <w:r w:rsidR="00C81BA7" w:rsidRPr="00097416">
        <w:rPr>
          <w:rFonts w:ascii="Arial" w:hAnsi="Arial" w:cs="Arial"/>
          <w:b/>
          <w:sz w:val="22"/>
          <w:szCs w:val="22"/>
        </w:rPr>
        <w:t>“GOBIERNO DEL ESTADO”</w:t>
      </w:r>
      <w:r w:rsidR="00C81BA7" w:rsidRPr="00097416">
        <w:rPr>
          <w:rFonts w:ascii="Arial" w:hAnsi="Arial" w:cs="Arial"/>
          <w:sz w:val="22"/>
          <w:szCs w:val="22"/>
        </w:rPr>
        <w:t xml:space="preserve">, </w:t>
      </w:r>
      <w:r w:rsidR="00C81BA7">
        <w:rPr>
          <w:rFonts w:ascii="Arial" w:hAnsi="Arial" w:cs="Arial"/>
          <w:sz w:val="22"/>
          <w:szCs w:val="22"/>
        </w:rPr>
        <w:t xml:space="preserve">la cantidad de $184´101,958.76 (Ciento </w:t>
      </w:r>
      <w:r w:rsidR="00A26F07">
        <w:rPr>
          <w:rFonts w:ascii="Arial" w:hAnsi="Arial" w:cs="Arial"/>
          <w:sz w:val="22"/>
          <w:szCs w:val="22"/>
        </w:rPr>
        <w:t>ochenta y cuatro</w:t>
      </w:r>
      <w:r w:rsidR="00C81BA7">
        <w:rPr>
          <w:rFonts w:ascii="Arial" w:hAnsi="Arial" w:cs="Arial"/>
          <w:sz w:val="22"/>
          <w:szCs w:val="22"/>
        </w:rPr>
        <w:t xml:space="preserve"> millones</w:t>
      </w:r>
      <w:r w:rsidR="00A26F07">
        <w:rPr>
          <w:rFonts w:ascii="Arial" w:hAnsi="Arial" w:cs="Arial"/>
          <w:sz w:val="22"/>
          <w:szCs w:val="22"/>
        </w:rPr>
        <w:t xml:space="preserve"> ciento un mil novecientos cincuenta y ocho</w:t>
      </w:r>
      <w:r w:rsidR="00C81BA7">
        <w:rPr>
          <w:rFonts w:ascii="Arial" w:hAnsi="Arial" w:cs="Arial"/>
          <w:sz w:val="22"/>
          <w:szCs w:val="22"/>
        </w:rPr>
        <w:t xml:space="preserve"> pesos 76/100 M.N.)</w:t>
      </w:r>
      <w:r w:rsidR="00A26F07">
        <w:rPr>
          <w:rFonts w:ascii="Arial" w:hAnsi="Arial" w:cs="Arial"/>
          <w:sz w:val="22"/>
          <w:szCs w:val="22"/>
        </w:rPr>
        <w:t xml:space="preserve">, </w:t>
      </w:r>
      <w:r w:rsidR="005D18A3" w:rsidRPr="009D3B03">
        <w:rPr>
          <w:rFonts w:ascii="Arial" w:hAnsi="Arial" w:cs="Arial"/>
          <w:sz w:val="22"/>
          <w:szCs w:val="22"/>
        </w:rPr>
        <w:t>para proyectos municipales</w:t>
      </w:r>
      <w:r w:rsidR="00095FFD">
        <w:rPr>
          <w:rFonts w:ascii="Arial" w:hAnsi="Arial" w:cs="Arial"/>
          <w:sz w:val="22"/>
          <w:szCs w:val="22"/>
        </w:rPr>
        <w:t xml:space="preserve"> y estatales</w:t>
      </w:r>
      <w:r w:rsidR="00F54CE3" w:rsidRPr="009D3B03">
        <w:rPr>
          <w:rFonts w:ascii="Arial" w:hAnsi="Arial" w:cs="Arial"/>
          <w:bCs/>
          <w:sz w:val="22"/>
          <w:szCs w:val="22"/>
        </w:rPr>
        <w:t>,</w:t>
      </w:r>
      <w:r w:rsidR="00F54CE3">
        <w:rPr>
          <w:rFonts w:ascii="Arial" w:hAnsi="Arial" w:cs="Arial"/>
          <w:bCs/>
          <w:sz w:val="22"/>
          <w:szCs w:val="22"/>
        </w:rPr>
        <w:t xml:space="preserve"> tomando en consideración que el beneficiario final </w:t>
      </w:r>
      <w:r w:rsidR="00753AD3">
        <w:rPr>
          <w:rFonts w:ascii="Arial" w:hAnsi="Arial" w:cs="Arial"/>
          <w:bCs/>
          <w:sz w:val="22"/>
          <w:szCs w:val="22"/>
        </w:rPr>
        <w:t xml:space="preserve">de una parte </w:t>
      </w:r>
      <w:r w:rsidR="00F54CE3">
        <w:rPr>
          <w:rFonts w:ascii="Arial" w:hAnsi="Arial" w:cs="Arial"/>
          <w:bCs/>
          <w:sz w:val="22"/>
          <w:szCs w:val="22"/>
        </w:rPr>
        <w:t xml:space="preserve">de dicho subsidio es el </w:t>
      </w:r>
      <w:r w:rsidR="00F54CE3">
        <w:rPr>
          <w:rFonts w:ascii="Arial" w:hAnsi="Arial" w:cs="Arial"/>
          <w:b/>
          <w:bCs/>
          <w:sz w:val="22"/>
          <w:szCs w:val="22"/>
        </w:rPr>
        <w:t>“MUNICIPIO”</w:t>
      </w:r>
      <w:r w:rsidR="00F54CE3">
        <w:rPr>
          <w:rFonts w:ascii="Arial" w:hAnsi="Arial" w:cs="Arial"/>
          <w:bCs/>
          <w:sz w:val="22"/>
          <w:szCs w:val="22"/>
        </w:rPr>
        <w:t xml:space="preserve">, </w:t>
      </w:r>
      <w:r w:rsidR="00F54CE3">
        <w:rPr>
          <w:rFonts w:ascii="Arial" w:hAnsi="Arial" w:cs="Arial"/>
          <w:b/>
          <w:bCs/>
          <w:sz w:val="22"/>
          <w:szCs w:val="22"/>
        </w:rPr>
        <w:t>“LAS PARTES”</w:t>
      </w:r>
      <w:r w:rsidR="00F54CE3">
        <w:rPr>
          <w:rFonts w:ascii="Arial" w:hAnsi="Arial" w:cs="Arial"/>
          <w:bCs/>
          <w:sz w:val="22"/>
          <w:szCs w:val="22"/>
        </w:rPr>
        <w:t xml:space="preserve"> llevan a cabo las siguientes</w:t>
      </w:r>
    </w:p>
    <w:p w:rsidR="005D18A3" w:rsidRPr="003E7F1A" w:rsidRDefault="005D18A3" w:rsidP="005D18A3">
      <w:pPr>
        <w:pStyle w:val="Textosinformato"/>
        <w:ind w:right="-376"/>
        <w:jc w:val="both"/>
        <w:rPr>
          <w:rFonts w:ascii="Arial" w:hAnsi="Arial" w:cs="Arial"/>
          <w:sz w:val="22"/>
          <w:szCs w:val="22"/>
        </w:rPr>
      </w:pPr>
    </w:p>
    <w:p w:rsidR="0048389C" w:rsidRDefault="0048389C" w:rsidP="005D18A3">
      <w:pPr>
        <w:keepNext/>
        <w:keepLines/>
        <w:ind w:left="851" w:right="-376"/>
        <w:jc w:val="center"/>
        <w:rPr>
          <w:rFonts w:ascii="Arial" w:hAnsi="Arial" w:cs="Arial"/>
          <w:b/>
          <w:bCs/>
          <w:sz w:val="22"/>
          <w:szCs w:val="22"/>
          <w:lang w:val="pt-BR"/>
        </w:rPr>
      </w:pPr>
      <w:r w:rsidRPr="00452B8E">
        <w:rPr>
          <w:rFonts w:ascii="Arial" w:hAnsi="Arial" w:cs="Arial"/>
          <w:b/>
          <w:bCs/>
          <w:sz w:val="22"/>
          <w:szCs w:val="22"/>
          <w:lang w:val="pt-BR"/>
        </w:rPr>
        <w:t>D E C L A R A C I O N E S</w:t>
      </w:r>
      <w:r w:rsidR="00F54CE3">
        <w:rPr>
          <w:rFonts w:ascii="Arial" w:hAnsi="Arial" w:cs="Arial"/>
          <w:b/>
          <w:bCs/>
          <w:sz w:val="22"/>
          <w:szCs w:val="22"/>
          <w:lang w:val="pt-BR"/>
        </w:rPr>
        <w:t>:</w:t>
      </w:r>
    </w:p>
    <w:p w:rsidR="005D18A3" w:rsidRPr="00452B8E" w:rsidRDefault="005D18A3" w:rsidP="005D18A3">
      <w:pPr>
        <w:keepNext/>
        <w:keepLines/>
        <w:ind w:left="851" w:right="-376"/>
        <w:rPr>
          <w:rFonts w:ascii="Arial" w:hAnsi="Arial" w:cs="Arial"/>
          <w:b/>
          <w:bCs/>
          <w:sz w:val="22"/>
          <w:szCs w:val="22"/>
          <w:lang w:val="pt-BR"/>
        </w:rPr>
      </w:pPr>
    </w:p>
    <w:p w:rsidR="0048389C" w:rsidRPr="005D18A3" w:rsidRDefault="0048389C" w:rsidP="00F16F14">
      <w:pPr>
        <w:numPr>
          <w:ilvl w:val="0"/>
          <w:numId w:val="6"/>
        </w:numPr>
        <w:tabs>
          <w:tab w:val="clear" w:pos="786"/>
        </w:tabs>
        <w:ind w:left="1134" w:right="-376" w:hanging="141"/>
        <w:jc w:val="both"/>
        <w:rPr>
          <w:rFonts w:ascii="Arial" w:hAnsi="Arial" w:cs="Arial"/>
          <w:sz w:val="22"/>
          <w:szCs w:val="22"/>
        </w:rPr>
      </w:pPr>
      <w:r w:rsidRPr="005D18A3">
        <w:rPr>
          <w:rFonts w:ascii="Arial" w:hAnsi="Arial" w:cs="Arial"/>
          <w:sz w:val="22"/>
          <w:szCs w:val="22"/>
        </w:rPr>
        <w:t>Declara</w:t>
      </w:r>
      <w:r w:rsidR="005D18A3" w:rsidRPr="005D18A3">
        <w:rPr>
          <w:rFonts w:ascii="Arial" w:hAnsi="Arial" w:cs="Arial"/>
          <w:sz w:val="22"/>
          <w:szCs w:val="22"/>
        </w:rPr>
        <w:t xml:space="preserve"> el</w:t>
      </w:r>
      <w:r w:rsidRPr="005D18A3">
        <w:rPr>
          <w:rFonts w:ascii="Arial" w:hAnsi="Arial" w:cs="Arial"/>
          <w:sz w:val="22"/>
          <w:szCs w:val="22"/>
        </w:rPr>
        <w:t xml:space="preserve"> </w:t>
      </w:r>
      <w:r w:rsidRPr="005D18A3">
        <w:rPr>
          <w:rFonts w:ascii="Arial" w:hAnsi="Arial" w:cs="Arial"/>
          <w:b/>
          <w:bCs/>
          <w:sz w:val="22"/>
          <w:szCs w:val="22"/>
        </w:rPr>
        <w:t>“GOBIERNO DEL ESTADO”</w:t>
      </w:r>
      <w:r w:rsidR="005D18A3" w:rsidRPr="005D18A3">
        <w:rPr>
          <w:rFonts w:ascii="Arial" w:hAnsi="Arial" w:cs="Arial"/>
          <w:sz w:val="22"/>
          <w:szCs w:val="22"/>
        </w:rPr>
        <w:t xml:space="preserve"> que</w:t>
      </w:r>
      <w:r w:rsidR="005D18A3">
        <w:rPr>
          <w:rFonts w:ascii="Arial" w:hAnsi="Arial" w:cs="Arial"/>
          <w:sz w:val="22"/>
          <w:szCs w:val="22"/>
        </w:rPr>
        <w:t xml:space="preserve"> c</w:t>
      </w:r>
      <w:r w:rsidRPr="005D18A3">
        <w:rPr>
          <w:rFonts w:ascii="Arial" w:hAnsi="Arial" w:cs="Arial"/>
          <w:sz w:val="22"/>
          <w:szCs w:val="22"/>
        </w:rPr>
        <w:t xml:space="preserve">oncurre a la celebración del presente </w:t>
      </w:r>
      <w:r w:rsidR="005D18A3" w:rsidRPr="005D18A3">
        <w:rPr>
          <w:rFonts w:ascii="Arial" w:hAnsi="Arial" w:cs="Arial"/>
          <w:sz w:val="22"/>
          <w:szCs w:val="22"/>
        </w:rPr>
        <w:t>c</w:t>
      </w:r>
      <w:r w:rsidRPr="005D18A3">
        <w:rPr>
          <w:rFonts w:ascii="Arial" w:hAnsi="Arial" w:cs="Arial"/>
          <w:sz w:val="22"/>
          <w:szCs w:val="22"/>
        </w:rPr>
        <w:t xml:space="preserve">onvenio </w:t>
      </w:r>
      <w:r w:rsidR="005D18A3" w:rsidRPr="005D18A3">
        <w:rPr>
          <w:rFonts w:ascii="Arial" w:hAnsi="Arial" w:cs="Arial"/>
          <w:sz w:val="22"/>
          <w:szCs w:val="22"/>
        </w:rPr>
        <w:t>por conducto</w:t>
      </w:r>
      <w:r w:rsidRPr="005D18A3">
        <w:rPr>
          <w:rFonts w:ascii="Arial" w:hAnsi="Arial" w:cs="Arial"/>
          <w:sz w:val="22"/>
          <w:szCs w:val="22"/>
        </w:rPr>
        <w:t xml:space="preserve"> del C. Gobernador Constitucional del Estado, Jorge Aristóteles Sandoval Díaz, quien actúa asistido de los CC. </w:t>
      </w:r>
      <w:r w:rsidR="00095FFD">
        <w:rPr>
          <w:rFonts w:ascii="Arial" w:hAnsi="Arial" w:cs="Arial"/>
          <w:sz w:val="22"/>
          <w:szCs w:val="22"/>
        </w:rPr>
        <w:t>Roberto López Lara</w:t>
      </w:r>
      <w:r w:rsidR="00A26F07">
        <w:rPr>
          <w:rFonts w:ascii="Arial" w:hAnsi="Arial" w:cs="Arial"/>
          <w:sz w:val="22"/>
          <w:szCs w:val="22"/>
        </w:rPr>
        <w:t xml:space="preserve"> y Héctor Rafael Pérez Partida</w:t>
      </w:r>
      <w:r w:rsidRPr="005D18A3">
        <w:rPr>
          <w:rFonts w:ascii="Arial" w:hAnsi="Arial" w:cs="Arial"/>
          <w:sz w:val="22"/>
          <w:szCs w:val="22"/>
        </w:rPr>
        <w:t xml:space="preserve">, en sus respectivos </w:t>
      </w:r>
      <w:r w:rsidR="005D18A3" w:rsidRPr="005D18A3">
        <w:rPr>
          <w:rFonts w:ascii="Arial" w:hAnsi="Arial" w:cs="Arial"/>
          <w:sz w:val="22"/>
          <w:szCs w:val="22"/>
        </w:rPr>
        <w:t>caracteres</w:t>
      </w:r>
      <w:r w:rsidRPr="005D18A3">
        <w:rPr>
          <w:rFonts w:ascii="Arial" w:hAnsi="Arial" w:cs="Arial"/>
          <w:sz w:val="22"/>
          <w:szCs w:val="22"/>
        </w:rPr>
        <w:t xml:space="preserve"> de Secretario General de Gobierno</w:t>
      </w:r>
      <w:r w:rsidR="00A26F07">
        <w:rPr>
          <w:rFonts w:ascii="Arial" w:hAnsi="Arial" w:cs="Arial"/>
          <w:sz w:val="22"/>
          <w:szCs w:val="22"/>
        </w:rPr>
        <w:t xml:space="preserve"> y</w:t>
      </w:r>
      <w:r w:rsidRPr="005D18A3">
        <w:rPr>
          <w:rFonts w:ascii="Arial" w:hAnsi="Arial" w:cs="Arial"/>
          <w:sz w:val="22"/>
          <w:szCs w:val="22"/>
        </w:rPr>
        <w:t xml:space="preserve"> Secretario de Planeación, Administración y Finanzas, </w:t>
      </w:r>
      <w:r w:rsidR="005D18A3" w:rsidRPr="005D18A3">
        <w:rPr>
          <w:rFonts w:ascii="Arial" w:hAnsi="Arial" w:cs="Arial"/>
          <w:sz w:val="22"/>
          <w:szCs w:val="22"/>
        </w:rPr>
        <w:t xml:space="preserve">y </w:t>
      </w:r>
      <w:r w:rsidRPr="005D18A3">
        <w:rPr>
          <w:rFonts w:ascii="Arial" w:hAnsi="Arial" w:cs="Arial"/>
          <w:sz w:val="22"/>
          <w:szCs w:val="22"/>
        </w:rPr>
        <w:t xml:space="preserve">quienes se encuentran facultados para ello en términos de lo establecido en los artículos 36, 46 y 50 fracciones X, XVIII, XIX y XXVI de la Constitución Política del Estado de Jalisco y los artículos 1, 2, 3 fracción I, 4 fracciones I, II y IX, 5 fracción </w:t>
      </w:r>
      <w:r w:rsidRPr="005D18A3">
        <w:rPr>
          <w:rFonts w:ascii="Arial" w:hAnsi="Arial" w:cs="Arial"/>
          <w:sz w:val="22"/>
          <w:szCs w:val="22"/>
        </w:rPr>
        <w:lastRenderedPageBreak/>
        <w:t>II, 6 fracci</w:t>
      </w:r>
      <w:r w:rsidR="005D18A3" w:rsidRPr="005D18A3">
        <w:rPr>
          <w:rFonts w:ascii="Arial" w:hAnsi="Arial" w:cs="Arial"/>
          <w:sz w:val="22"/>
          <w:szCs w:val="22"/>
        </w:rPr>
        <w:t>ones</w:t>
      </w:r>
      <w:r w:rsidRPr="005D18A3">
        <w:rPr>
          <w:rFonts w:ascii="Arial" w:hAnsi="Arial" w:cs="Arial"/>
          <w:sz w:val="22"/>
          <w:szCs w:val="22"/>
        </w:rPr>
        <w:t xml:space="preserve"> I</w:t>
      </w:r>
      <w:r w:rsidR="005D18A3" w:rsidRPr="005D18A3">
        <w:rPr>
          <w:rFonts w:ascii="Arial" w:hAnsi="Arial" w:cs="Arial"/>
          <w:sz w:val="22"/>
          <w:szCs w:val="22"/>
        </w:rPr>
        <w:t xml:space="preserve"> y IV</w:t>
      </w:r>
      <w:r w:rsidRPr="005D18A3">
        <w:rPr>
          <w:rFonts w:ascii="Arial" w:hAnsi="Arial" w:cs="Arial"/>
          <w:sz w:val="22"/>
          <w:szCs w:val="22"/>
        </w:rPr>
        <w:t>, 8, 9, 11</w:t>
      </w:r>
      <w:r w:rsidR="00FF1DC3" w:rsidRPr="005D18A3">
        <w:rPr>
          <w:rFonts w:ascii="Arial" w:hAnsi="Arial" w:cs="Arial"/>
          <w:sz w:val="22"/>
          <w:szCs w:val="22"/>
        </w:rPr>
        <w:t xml:space="preserve"> </w:t>
      </w:r>
      <w:r w:rsidRPr="005D18A3">
        <w:rPr>
          <w:rFonts w:ascii="Arial" w:hAnsi="Arial" w:cs="Arial"/>
          <w:sz w:val="22"/>
          <w:szCs w:val="22"/>
        </w:rPr>
        <w:t>fracciones I, III y VI, 12 fracciones I y II, 13 fracciones I y IV</w:t>
      </w:r>
      <w:r w:rsidR="00A548EB">
        <w:rPr>
          <w:rFonts w:ascii="Arial" w:hAnsi="Arial" w:cs="Arial"/>
          <w:sz w:val="22"/>
          <w:szCs w:val="22"/>
        </w:rPr>
        <w:t>,</w:t>
      </w:r>
      <w:r w:rsidRPr="005D18A3">
        <w:rPr>
          <w:rFonts w:ascii="Arial" w:hAnsi="Arial" w:cs="Arial"/>
          <w:sz w:val="22"/>
          <w:szCs w:val="22"/>
        </w:rPr>
        <w:t xml:space="preserve"> 14 fracción XXXVII</w:t>
      </w:r>
      <w:r w:rsidR="005D18A3" w:rsidRPr="005D18A3">
        <w:rPr>
          <w:rFonts w:ascii="Arial" w:hAnsi="Arial" w:cs="Arial"/>
          <w:sz w:val="22"/>
          <w:szCs w:val="22"/>
        </w:rPr>
        <w:t xml:space="preserve">, </w:t>
      </w:r>
      <w:r w:rsidRPr="005D18A3">
        <w:rPr>
          <w:rFonts w:ascii="Arial" w:hAnsi="Arial" w:cs="Arial"/>
          <w:sz w:val="22"/>
          <w:szCs w:val="22"/>
        </w:rPr>
        <w:t>de la Ley Orgánica del Poder Ejecutivo del Estado de Jalisco y demás disposiciones locales aplicables.</w:t>
      </w:r>
      <w:r w:rsidR="005D18A3">
        <w:rPr>
          <w:rFonts w:ascii="Arial" w:hAnsi="Arial" w:cs="Arial"/>
          <w:sz w:val="22"/>
          <w:szCs w:val="22"/>
        </w:rPr>
        <w:t xml:space="preserve"> Por otra parte, declaran individualmente los representantes de las S</w:t>
      </w:r>
      <w:r w:rsidR="00A26F07">
        <w:rPr>
          <w:rFonts w:ascii="Arial" w:hAnsi="Arial" w:cs="Arial"/>
          <w:sz w:val="22"/>
          <w:szCs w:val="22"/>
        </w:rPr>
        <w:t xml:space="preserve">ecretarías General de Gobierno y </w:t>
      </w:r>
      <w:r w:rsidR="005D18A3">
        <w:rPr>
          <w:rFonts w:ascii="Arial" w:hAnsi="Arial" w:cs="Arial"/>
          <w:sz w:val="22"/>
          <w:szCs w:val="22"/>
        </w:rPr>
        <w:t>de Planeación, Administración y Finanzas</w:t>
      </w:r>
      <w:r w:rsidR="00041EBF">
        <w:rPr>
          <w:rFonts w:ascii="Arial" w:hAnsi="Arial" w:cs="Arial"/>
          <w:sz w:val="22"/>
          <w:szCs w:val="22"/>
        </w:rPr>
        <w:t>,</w:t>
      </w:r>
      <w:r w:rsidR="005D18A3">
        <w:rPr>
          <w:rFonts w:ascii="Arial" w:hAnsi="Arial" w:cs="Arial"/>
          <w:sz w:val="22"/>
          <w:szCs w:val="22"/>
        </w:rPr>
        <w:t xml:space="preserve"> que</w:t>
      </w:r>
    </w:p>
    <w:p w:rsidR="005D18A3" w:rsidRPr="00FF1DC3" w:rsidRDefault="005D18A3" w:rsidP="005D18A3">
      <w:pPr>
        <w:ind w:left="851" w:right="-376"/>
        <w:jc w:val="both"/>
        <w:rPr>
          <w:rFonts w:ascii="Arial" w:hAnsi="Arial" w:cs="Arial"/>
          <w:sz w:val="22"/>
          <w:szCs w:val="22"/>
        </w:rPr>
      </w:pPr>
    </w:p>
    <w:p w:rsidR="0048389C" w:rsidRDefault="0048389C" w:rsidP="00F16F14">
      <w:pPr>
        <w:numPr>
          <w:ilvl w:val="0"/>
          <w:numId w:val="10"/>
        </w:numPr>
        <w:ind w:left="1560" w:right="-376" w:hanging="426"/>
        <w:jc w:val="both"/>
        <w:rPr>
          <w:rFonts w:ascii="Arial" w:hAnsi="Arial" w:cs="Arial"/>
          <w:sz w:val="22"/>
          <w:szCs w:val="22"/>
        </w:rPr>
      </w:pPr>
      <w:r w:rsidRPr="002A4FB6">
        <w:rPr>
          <w:rFonts w:ascii="Arial" w:hAnsi="Arial" w:cs="Arial"/>
          <w:sz w:val="22"/>
          <w:szCs w:val="22"/>
        </w:rPr>
        <w:t>La Secretaría General de Gobierno:</w:t>
      </w:r>
    </w:p>
    <w:p w:rsidR="00E47F1C" w:rsidRPr="002A4FB6" w:rsidRDefault="00E47F1C" w:rsidP="00E47F1C">
      <w:pPr>
        <w:ind w:left="851" w:right="-376"/>
        <w:jc w:val="both"/>
        <w:rPr>
          <w:rFonts w:ascii="Arial" w:hAnsi="Arial" w:cs="Arial"/>
          <w:sz w:val="22"/>
          <w:szCs w:val="22"/>
        </w:rPr>
      </w:pPr>
    </w:p>
    <w:p w:rsidR="0048389C" w:rsidRDefault="00753C90" w:rsidP="00F16F14">
      <w:pPr>
        <w:pStyle w:val="Prrafodelista"/>
        <w:ind w:left="2127" w:right="-376" w:hanging="567"/>
        <w:jc w:val="both"/>
        <w:rPr>
          <w:rFonts w:ascii="Arial" w:hAnsi="Arial" w:cs="Arial"/>
          <w:sz w:val="22"/>
          <w:szCs w:val="22"/>
        </w:rPr>
      </w:pPr>
      <w:r>
        <w:rPr>
          <w:rFonts w:ascii="Arial" w:hAnsi="Arial" w:cs="Arial"/>
          <w:b/>
          <w:bCs/>
          <w:sz w:val="22"/>
          <w:szCs w:val="22"/>
        </w:rPr>
        <w:t>I.1.1</w:t>
      </w:r>
      <w:r w:rsidR="00F16F14">
        <w:rPr>
          <w:rFonts w:ascii="Arial" w:hAnsi="Arial" w:cs="Arial"/>
          <w:b/>
          <w:bCs/>
          <w:sz w:val="22"/>
          <w:szCs w:val="22"/>
        </w:rPr>
        <w:t>.</w:t>
      </w:r>
      <w:r>
        <w:rPr>
          <w:rFonts w:ascii="Arial" w:hAnsi="Arial" w:cs="Arial"/>
          <w:b/>
          <w:bCs/>
          <w:sz w:val="22"/>
          <w:szCs w:val="22"/>
        </w:rPr>
        <w:t xml:space="preserve"> </w:t>
      </w:r>
      <w:r w:rsidR="0048389C" w:rsidRPr="00516FAE">
        <w:rPr>
          <w:rFonts w:ascii="Arial" w:hAnsi="Arial" w:cs="Arial"/>
          <w:sz w:val="22"/>
          <w:szCs w:val="22"/>
        </w:rPr>
        <w:t>Es una dependencia del Poder Ejecutivo del Estado, de conformidad con el artículo 12, fracción I de la Ley Orgánica del Poder Ejecutivo del Estado de Jalisco.</w:t>
      </w:r>
    </w:p>
    <w:p w:rsidR="00365CDB" w:rsidRPr="00516FAE" w:rsidRDefault="00365CDB" w:rsidP="005D18A3">
      <w:pPr>
        <w:pStyle w:val="Prrafodelista"/>
        <w:ind w:left="851" w:right="-376"/>
        <w:jc w:val="both"/>
        <w:rPr>
          <w:rFonts w:ascii="Arial" w:hAnsi="Arial" w:cs="Arial"/>
          <w:sz w:val="22"/>
          <w:szCs w:val="22"/>
        </w:rPr>
      </w:pPr>
    </w:p>
    <w:p w:rsidR="0048389C" w:rsidRPr="00516FAE" w:rsidRDefault="00753C90" w:rsidP="00F16F14">
      <w:pPr>
        <w:pStyle w:val="Prrafodelista"/>
        <w:ind w:left="2127" w:right="-376" w:hanging="567"/>
        <w:jc w:val="both"/>
        <w:rPr>
          <w:rFonts w:ascii="Arial" w:hAnsi="Arial" w:cs="Arial"/>
          <w:sz w:val="22"/>
          <w:szCs w:val="22"/>
        </w:rPr>
      </w:pPr>
      <w:r>
        <w:rPr>
          <w:rFonts w:ascii="Arial" w:hAnsi="Arial" w:cs="Arial"/>
          <w:b/>
          <w:bCs/>
          <w:sz w:val="22"/>
          <w:szCs w:val="22"/>
        </w:rPr>
        <w:t>I.1.2</w:t>
      </w:r>
      <w:r w:rsidR="0048389C" w:rsidRPr="00516FAE">
        <w:rPr>
          <w:rFonts w:ascii="Arial" w:hAnsi="Arial" w:cs="Arial"/>
          <w:sz w:val="22"/>
          <w:szCs w:val="22"/>
        </w:rPr>
        <w:t xml:space="preserve"> De conformidad con lo dispuesto por el artículo 1</w:t>
      </w:r>
      <w:r w:rsidR="0048389C">
        <w:rPr>
          <w:rFonts w:ascii="Arial" w:hAnsi="Arial" w:cs="Arial"/>
          <w:sz w:val="22"/>
          <w:szCs w:val="22"/>
        </w:rPr>
        <w:t>3</w:t>
      </w:r>
      <w:r w:rsidR="0048389C" w:rsidRPr="00516FAE">
        <w:rPr>
          <w:rFonts w:ascii="Arial" w:hAnsi="Arial" w:cs="Arial"/>
          <w:sz w:val="22"/>
          <w:szCs w:val="22"/>
        </w:rPr>
        <w:t xml:space="preserve"> fracción </w:t>
      </w:r>
      <w:r w:rsidR="0048389C">
        <w:rPr>
          <w:rFonts w:ascii="Arial" w:hAnsi="Arial" w:cs="Arial"/>
          <w:sz w:val="22"/>
          <w:szCs w:val="22"/>
        </w:rPr>
        <w:t>I</w:t>
      </w:r>
      <w:r w:rsidR="0048389C" w:rsidRPr="00516FAE">
        <w:rPr>
          <w:rFonts w:ascii="Arial" w:hAnsi="Arial" w:cs="Arial"/>
          <w:sz w:val="22"/>
          <w:szCs w:val="22"/>
        </w:rPr>
        <w:t xml:space="preserve"> de la Ley invocada en el punto anterior, tiene entre sus atribuciones la de </w:t>
      </w:r>
      <w:r w:rsidR="0048389C">
        <w:rPr>
          <w:rFonts w:ascii="Arial" w:hAnsi="Arial" w:cs="Arial"/>
          <w:sz w:val="22"/>
          <w:szCs w:val="22"/>
        </w:rPr>
        <w:t>conducir las relaciones institucionales del Poder Ejecutivo del Estado con las autoridades federales, estatales o municipales, partidos y agrupaciones políticas y organizaciones de la sociedad civil.</w:t>
      </w:r>
    </w:p>
    <w:p w:rsidR="0048389C" w:rsidRPr="00516FAE" w:rsidRDefault="0048389C" w:rsidP="005D18A3">
      <w:pPr>
        <w:ind w:left="851" w:right="-376"/>
        <w:jc w:val="both"/>
        <w:rPr>
          <w:rFonts w:ascii="Arial" w:hAnsi="Arial" w:cs="Arial"/>
          <w:sz w:val="22"/>
          <w:szCs w:val="22"/>
        </w:rPr>
      </w:pPr>
    </w:p>
    <w:p w:rsidR="0048389C" w:rsidRDefault="00753C90" w:rsidP="00F16F14">
      <w:pPr>
        <w:pStyle w:val="Prrafodelista"/>
        <w:ind w:left="2127" w:right="-376" w:hanging="567"/>
        <w:jc w:val="both"/>
        <w:rPr>
          <w:rFonts w:ascii="Arial" w:hAnsi="Arial" w:cs="Arial"/>
          <w:sz w:val="22"/>
          <w:szCs w:val="22"/>
        </w:rPr>
      </w:pPr>
      <w:r>
        <w:rPr>
          <w:rFonts w:ascii="Arial" w:hAnsi="Arial" w:cs="Arial"/>
          <w:b/>
          <w:bCs/>
          <w:sz w:val="22"/>
          <w:szCs w:val="22"/>
        </w:rPr>
        <w:t>I.1.3</w:t>
      </w:r>
      <w:r w:rsidR="0048389C" w:rsidRPr="002A4FB6">
        <w:rPr>
          <w:rFonts w:ascii="Arial" w:hAnsi="Arial" w:cs="Arial"/>
          <w:b/>
          <w:bCs/>
          <w:sz w:val="22"/>
          <w:szCs w:val="22"/>
        </w:rPr>
        <w:t xml:space="preserve"> </w:t>
      </w:r>
      <w:r w:rsidR="0048389C" w:rsidRPr="002A4FB6">
        <w:rPr>
          <w:rFonts w:ascii="Arial" w:hAnsi="Arial" w:cs="Arial"/>
          <w:sz w:val="22"/>
          <w:szCs w:val="22"/>
        </w:rPr>
        <w:t>Su titular el Mtro.</w:t>
      </w:r>
      <w:r w:rsidR="00D90472">
        <w:rPr>
          <w:rFonts w:ascii="Arial" w:hAnsi="Arial" w:cs="Arial"/>
          <w:sz w:val="22"/>
          <w:szCs w:val="22"/>
        </w:rPr>
        <w:t xml:space="preserve"> Roberto López Lara</w:t>
      </w:r>
      <w:r w:rsidR="0048389C" w:rsidRPr="002A4FB6">
        <w:rPr>
          <w:rFonts w:ascii="Arial" w:hAnsi="Arial" w:cs="Arial"/>
          <w:sz w:val="22"/>
          <w:szCs w:val="22"/>
        </w:rPr>
        <w:t xml:space="preserve">, cuenta con facultades suficientes para suscribir el presente convenio, acorde con lo señalado por el artículo 13 fracciones </w:t>
      </w:r>
      <w:r w:rsidR="0048389C">
        <w:rPr>
          <w:rFonts w:ascii="Arial" w:hAnsi="Arial" w:cs="Arial"/>
          <w:sz w:val="22"/>
          <w:szCs w:val="22"/>
        </w:rPr>
        <w:t>I, IV y XXXIV</w:t>
      </w:r>
      <w:r w:rsidR="0048389C" w:rsidRPr="002A4FB6">
        <w:rPr>
          <w:rFonts w:ascii="Arial" w:hAnsi="Arial" w:cs="Arial"/>
          <w:sz w:val="22"/>
          <w:szCs w:val="22"/>
        </w:rPr>
        <w:t xml:space="preserve"> de la Ley Orgánica del Poder E</w:t>
      </w:r>
      <w:r w:rsidR="00224F91">
        <w:rPr>
          <w:rFonts w:ascii="Arial" w:hAnsi="Arial" w:cs="Arial"/>
          <w:sz w:val="22"/>
          <w:szCs w:val="22"/>
        </w:rPr>
        <w:t>jecutivo del Estado de Jalisco.</w:t>
      </w:r>
    </w:p>
    <w:p w:rsidR="00224F91" w:rsidRPr="00224F91" w:rsidRDefault="00224F91" w:rsidP="005D18A3">
      <w:pPr>
        <w:ind w:right="-376"/>
        <w:jc w:val="both"/>
        <w:rPr>
          <w:rFonts w:ascii="Arial" w:hAnsi="Arial" w:cs="Arial"/>
          <w:sz w:val="22"/>
          <w:szCs w:val="22"/>
        </w:rPr>
      </w:pPr>
    </w:p>
    <w:p w:rsidR="0048389C" w:rsidRDefault="00E47F1C" w:rsidP="00F16F14">
      <w:pPr>
        <w:ind w:left="1560" w:right="-376" w:hanging="426"/>
        <w:jc w:val="both"/>
        <w:rPr>
          <w:rFonts w:ascii="Arial" w:hAnsi="Arial" w:cs="Arial"/>
          <w:sz w:val="22"/>
          <w:szCs w:val="22"/>
        </w:rPr>
      </w:pPr>
      <w:r>
        <w:rPr>
          <w:rFonts w:ascii="Arial" w:hAnsi="Arial" w:cs="Arial"/>
          <w:b/>
          <w:sz w:val="22"/>
          <w:szCs w:val="22"/>
        </w:rPr>
        <w:t>I.2.</w:t>
      </w:r>
      <w:r w:rsidR="0048389C">
        <w:rPr>
          <w:rFonts w:ascii="Arial" w:hAnsi="Arial" w:cs="Arial"/>
          <w:sz w:val="22"/>
          <w:szCs w:val="22"/>
        </w:rPr>
        <w:t xml:space="preserve"> </w:t>
      </w:r>
      <w:r w:rsidR="0048389C" w:rsidRPr="00C95E47">
        <w:rPr>
          <w:rFonts w:ascii="Arial" w:hAnsi="Arial" w:cs="Arial"/>
          <w:sz w:val="22"/>
          <w:szCs w:val="22"/>
        </w:rPr>
        <w:t>La Secretaría de Planeación, Administración  y  Finanzas (la “SEPAF”):</w:t>
      </w:r>
    </w:p>
    <w:p w:rsidR="00F16F14" w:rsidRDefault="00F16F14" w:rsidP="00F16F14">
      <w:pPr>
        <w:pStyle w:val="Prrafodelista"/>
        <w:ind w:left="1560" w:right="-376"/>
        <w:jc w:val="both"/>
        <w:rPr>
          <w:rFonts w:ascii="Arial" w:hAnsi="Arial" w:cs="Arial"/>
          <w:b/>
          <w:bCs/>
          <w:sz w:val="22"/>
          <w:szCs w:val="22"/>
        </w:rPr>
      </w:pPr>
    </w:p>
    <w:p w:rsidR="0048389C" w:rsidRPr="00516FAE" w:rsidRDefault="0048389C" w:rsidP="00F16F14">
      <w:pPr>
        <w:pStyle w:val="Prrafodelista"/>
        <w:ind w:left="2127" w:right="-376" w:hanging="567"/>
        <w:jc w:val="both"/>
        <w:rPr>
          <w:rFonts w:ascii="Arial" w:hAnsi="Arial" w:cs="Arial"/>
          <w:sz w:val="22"/>
          <w:szCs w:val="22"/>
        </w:rPr>
      </w:pPr>
      <w:r w:rsidRPr="00516FAE">
        <w:rPr>
          <w:rFonts w:ascii="Arial" w:hAnsi="Arial" w:cs="Arial"/>
          <w:b/>
          <w:bCs/>
          <w:sz w:val="22"/>
          <w:szCs w:val="22"/>
        </w:rPr>
        <w:t>I.</w:t>
      </w:r>
      <w:r w:rsidR="00F16F14">
        <w:rPr>
          <w:rFonts w:ascii="Arial" w:hAnsi="Arial" w:cs="Arial"/>
          <w:b/>
          <w:bCs/>
          <w:sz w:val="22"/>
          <w:szCs w:val="22"/>
        </w:rPr>
        <w:t>2.1.</w:t>
      </w:r>
      <w:r w:rsidRPr="00516FAE">
        <w:rPr>
          <w:rFonts w:ascii="Arial" w:hAnsi="Arial" w:cs="Arial"/>
          <w:sz w:val="22"/>
          <w:szCs w:val="22"/>
        </w:rPr>
        <w:t xml:space="preserve"> Es una dependencia del Poder Ejecutivo del Estado, de conformidad con el artículo 12, fracción II de la Ley Orgánica del Poder Ejecutivo del Estado de Jalisco.</w:t>
      </w:r>
    </w:p>
    <w:p w:rsidR="0048389C" w:rsidRPr="00516FAE" w:rsidRDefault="0048389C" w:rsidP="005D18A3">
      <w:pPr>
        <w:pStyle w:val="Prrafodelista"/>
        <w:ind w:left="851" w:right="-376"/>
        <w:jc w:val="both"/>
        <w:rPr>
          <w:rFonts w:ascii="Arial" w:hAnsi="Arial" w:cs="Arial"/>
          <w:sz w:val="22"/>
          <w:szCs w:val="22"/>
        </w:rPr>
      </w:pPr>
    </w:p>
    <w:p w:rsidR="0048389C" w:rsidRPr="00516FAE" w:rsidRDefault="00E47F1C" w:rsidP="00F16F14">
      <w:pPr>
        <w:pStyle w:val="Prrafodelista"/>
        <w:ind w:left="2127" w:right="-376" w:hanging="567"/>
        <w:jc w:val="both"/>
        <w:rPr>
          <w:rFonts w:ascii="Arial" w:hAnsi="Arial" w:cs="Arial"/>
          <w:sz w:val="22"/>
          <w:szCs w:val="22"/>
        </w:rPr>
      </w:pPr>
      <w:r>
        <w:rPr>
          <w:rFonts w:ascii="Arial" w:hAnsi="Arial" w:cs="Arial"/>
          <w:b/>
          <w:bCs/>
          <w:sz w:val="22"/>
          <w:szCs w:val="22"/>
        </w:rPr>
        <w:t>I.2.</w:t>
      </w:r>
      <w:r w:rsidR="00F16F14">
        <w:rPr>
          <w:rFonts w:ascii="Arial" w:hAnsi="Arial" w:cs="Arial"/>
          <w:b/>
          <w:bCs/>
          <w:sz w:val="22"/>
          <w:szCs w:val="22"/>
        </w:rPr>
        <w:t>2</w:t>
      </w:r>
      <w:r w:rsidR="0048389C" w:rsidRPr="00516FAE">
        <w:rPr>
          <w:rFonts w:ascii="Arial" w:hAnsi="Arial" w:cs="Arial"/>
          <w:b/>
          <w:bCs/>
          <w:sz w:val="22"/>
          <w:szCs w:val="22"/>
        </w:rPr>
        <w:t>.</w:t>
      </w:r>
      <w:r w:rsidR="0048389C" w:rsidRPr="00516FAE">
        <w:rPr>
          <w:rFonts w:ascii="Arial" w:hAnsi="Arial" w:cs="Arial"/>
          <w:sz w:val="22"/>
          <w:szCs w:val="22"/>
        </w:rPr>
        <w:t xml:space="preserve"> De conformidad con lo dispuesto por el artículo 14 fracción XXXVII de la Ley invocada en el punto anterior, tiene entre sus atribuciones la de intervenir en los convenios que celebre el Gobierno del Estado con los gobiernos municipales.</w:t>
      </w:r>
    </w:p>
    <w:p w:rsidR="0048389C" w:rsidRPr="00516FAE" w:rsidRDefault="0048389C" w:rsidP="005D18A3">
      <w:pPr>
        <w:ind w:left="851" w:right="-376"/>
        <w:jc w:val="both"/>
        <w:rPr>
          <w:rFonts w:ascii="Arial" w:hAnsi="Arial" w:cs="Arial"/>
          <w:sz w:val="22"/>
          <w:szCs w:val="22"/>
        </w:rPr>
      </w:pPr>
    </w:p>
    <w:p w:rsidR="0048389C" w:rsidRPr="00516FAE" w:rsidRDefault="00E47F1C" w:rsidP="00F16F14">
      <w:pPr>
        <w:pStyle w:val="Prrafodelista"/>
        <w:ind w:left="2127" w:right="-376" w:hanging="567"/>
        <w:jc w:val="both"/>
        <w:rPr>
          <w:rFonts w:ascii="Arial" w:hAnsi="Arial" w:cs="Arial"/>
          <w:sz w:val="22"/>
          <w:szCs w:val="22"/>
        </w:rPr>
      </w:pPr>
      <w:r>
        <w:rPr>
          <w:rFonts w:ascii="Arial" w:hAnsi="Arial" w:cs="Arial"/>
          <w:b/>
          <w:bCs/>
          <w:sz w:val="22"/>
          <w:szCs w:val="22"/>
        </w:rPr>
        <w:t>I.2.</w:t>
      </w:r>
      <w:r w:rsidR="00F16F14">
        <w:rPr>
          <w:rFonts w:ascii="Arial" w:hAnsi="Arial" w:cs="Arial"/>
          <w:b/>
          <w:bCs/>
          <w:sz w:val="22"/>
          <w:szCs w:val="22"/>
        </w:rPr>
        <w:t>4</w:t>
      </w:r>
      <w:r w:rsidR="0048389C" w:rsidRPr="00516FAE">
        <w:rPr>
          <w:rFonts w:ascii="Arial" w:hAnsi="Arial" w:cs="Arial"/>
          <w:b/>
          <w:bCs/>
          <w:sz w:val="22"/>
          <w:szCs w:val="22"/>
        </w:rPr>
        <w:t>.</w:t>
      </w:r>
      <w:r w:rsidR="0048389C" w:rsidRPr="00516FAE">
        <w:rPr>
          <w:rFonts w:ascii="Arial" w:hAnsi="Arial" w:cs="Arial"/>
          <w:sz w:val="22"/>
          <w:szCs w:val="22"/>
        </w:rPr>
        <w:t xml:space="preserve"> Conforme a lo señalado por el artículo 14 de la Ley Orgánica del Poder Ejecutivo, la Secretaría de Planeación, Administración y Finanzas es la dependencia facultada para dirigir y coordinar el Sistema Estatal de Planeación para el </w:t>
      </w:r>
      <w:r w:rsidR="00746A69">
        <w:rPr>
          <w:rFonts w:ascii="Arial" w:hAnsi="Arial" w:cs="Arial"/>
          <w:sz w:val="22"/>
          <w:szCs w:val="22"/>
        </w:rPr>
        <w:t>D</w:t>
      </w:r>
      <w:r w:rsidR="0048389C" w:rsidRPr="00516FAE">
        <w:rPr>
          <w:rFonts w:ascii="Arial" w:hAnsi="Arial" w:cs="Arial"/>
          <w:sz w:val="22"/>
          <w:szCs w:val="22"/>
        </w:rPr>
        <w:t>esarrollo del Estado.</w:t>
      </w:r>
    </w:p>
    <w:p w:rsidR="0048389C" w:rsidRPr="00516FAE" w:rsidRDefault="0048389C" w:rsidP="005D18A3">
      <w:pPr>
        <w:pStyle w:val="Prrafodelista"/>
        <w:ind w:left="851" w:right="-376"/>
        <w:jc w:val="both"/>
        <w:rPr>
          <w:rFonts w:ascii="Arial" w:hAnsi="Arial" w:cs="Arial"/>
          <w:sz w:val="22"/>
          <w:szCs w:val="22"/>
        </w:rPr>
      </w:pPr>
    </w:p>
    <w:p w:rsidR="0048389C" w:rsidRPr="00516FAE" w:rsidRDefault="00E47F1C" w:rsidP="00F16F14">
      <w:pPr>
        <w:pStyle w:val="Prrafodelista"/>
        <w:ind w:left="2127" w:right="-376" w:hanging="567"/>
        <w:jc w:val="both"/>
        <w:rPr>
          <w:rFonts w:ascii="Arial" w:hAnsi="Arial" w:cs="Arial"/>
          <w:sz w:val="22"/>
          <w:szCs w:val="22"/>
        </w:rPr>
      </w:pPr>
      <w:r w:rsidRPr="00E47F1C">
        <w:rPr>
          <w:rFonts w:ascii="Arial" w:hAnsi="Arial" w:cs="Arial"/>
          <w:b/>
          <w:sz w:val="22"/>
          <w:szCs w:val="22"/>
        </w:rPr>
        <w:t>I.2.</w:t>
      </w:r>
      <w:r w:rsidR="00F16F14">
        <w:rPr>
          <w:rFonts w:ascii="Arial" w:hAnsi="Arial" w:cs="Arial"/>
          <w:b/>
          <w:sz w:val="22"/>
          <w:szCs w:val="22"/>
        </w:rPr>
        <w:t>5</w:t>
      </w:r>
      <w:r w:rsidRPr="00E47F1C">
        <w:rPr>
          <w:rFonts w:ascii="Arial" w:hAnsi="Arial" w:cs="Arial"/>
          <w:b/>
          <w:sz w:val="22"/>
          <w:szCs w:val="22"/>
        </w:rPr>
        <w:t>.</w:t>
      </w:r>
      <w:r>
        <w:rPr>
          <w:rFonts w:ascii="Arial" w:hAnsi="Arial" w:cs="Arial"/>
          <w:sz w:val="22"/>
          <w:szCs w:val="22"/>
        </w:rPr>
        <w:t xml:space="preserve"> </w:t>
      </w:r>
      <w:r w:rsidR="0048389C" w:rsidRPr="00516FAE">
        <w:rPr>
          <w:rFonts w:ascii="Arial" w:hAnsi="Arial" w:cs="Arial"/>
          <w:sz w:val="22"/>
          <w:szCs w:val="22"/>
        </w:rPr>
        <w:t>De conformidad a lo señalado por el artículo 14 fracción VII de la Ley Orgánica del Poder Ejecutivo, entre sus atribuciones está la de promover en el seno del Comité de Planeación para el Desarrollo del Estado, acuerdos de cooperación y colaboración entre el sector público y los sectores social y privado que actúen a nivel estatal, tendientes a orientar sus esfuerzos hacia el logro de los objetivos del desarrollo de la entidad.</w:t>
      </w:r>
    </w:p>
    <w:p w:rsidR="0048389C" w:rsidRPr="00516FAE" w:rsidRDefault="0048389C" w:rsidP="005D18A3">
      <w:pPr>
        <w:pStyle w:val="Prrafodelista"/>
        <w:ind w:left="851" w:right="-376"/>
        <w:jc w:val="both"/>
        <w:rPr>
          <w:rFonts w:ascii="Arial" w:hAnsi="Arial" w:cs="Arial"/>
          <w:sz w:val="22"/>
          <w:szCs w:val="22"/>
        </w:rPr>
      </w:pPr>
    </w:p>
    <w:p w:rsidR="0048389C" w:rsidRPr="00516FAE" w:rsidRDefault="0048389C" w:rsidP="00F16F14">
      <w:pPr>
        <w:pStyle w:val="Prrafodelista"/>
        <w:ind w:left="2127" w:right="-376" w:hanging="567"/>
        <w:jc w:val="both"/>
        <w:rPr>
          <w:rFonts w:ascii="Arial" w:hAnsi="Arial" w:cs="Arial"/>
          <w:sz w:val="22"/>
          <w:szCs w:val="22"/>
        </w:rPr>
      </w:pPr>
      <w:r w:rsidRPr="00516FAE">
        <w:rPr>
          <w:rFonts w:ascii="Arial" w:hAnsi="Arial" w:cs="Arial"/>
          <w:b/>
          <w:bCs/>
          <w:sz w:val="22"/>
          <w:szCs w:val="22"/>
        </w:rPr>
        <w:t>I</w:t>
      </w:r>
      <w:r w:rsidR="00E47F1C">
        <w:rPr>
          <w:rFonts w:ascii="Arial" w:hAnsi="Arial" w:cs="Arial"/>
          <w:b/>
          <w:bCs/>
          <w:sz w:val="22"/>
          <w:szCs w:val="22"/>
        </w:rPr>
        <w:t>.2.</w:t>
      </w:r>
      <w:r w:rsidR="00F16F14">
        <w:rPr>
          <w:rFonts w:ascii="Arial" w:hAnsi="Arial" w:cs="Arial"/>
          <w:b/>
          <w:bCs/>
          <w:sz w:val="22"/>
          <w:szCs w:val="22"/>
        </w:rPr>
        <w:t>6</w:t>
      </w:r>
      <w:r w:rsidRPr="00516FAE">
        <w:rPr>
          <w:rFonts w:ascii="Arial" w:hAnsi="Arial" w:cs="Arial"/>
          <w:b/>
          <w:bCs/>
          <w:sz w:val="22"/>
          <w:szCs w:val="22"/>
        </w:rPr>
        <w:t xml:space="preserve">. </w:t>
      </w:r>
      <w:r w:rsidRPr="00516FAE">
        <w:rPr>
          <w:rFonts w:ascii="Arial" w:hAnsi="Arial" w:cs="Arial"/>
          <w:sz w:val="22"/>
          <w:szCs w:val="22"/>
        </w:rPr>
        <w:t xml:space="preserve">Su titular el Mtro. </w:t>
      </w:r>
      <w:r w:rsidR="00A26F07">
        <w:rPr>
          <w:rFonts w:ascii="Arial" w:hAnsi="Arial" w:cs="Arial"/>
          <w:sz w:val="22"/>
          <w:szCs w:val="22"/>
        </w:rPr>
        <w:t>Héctor Rafael Pérez Partida</w:t>
      </w:r>
      <w:r w:rsidRPr="00516FAE">
        <w:rPr>
          <w:rFonts w:ascii="Arial" w:hAnsi="Arial" w:cs="Arial"/>
          <w:sz w:val="22"/>
          <w:szCs w:val="22"/>
        </w:rPr>
        <w:t>, cuenta con facultades suficientes para suscribir el presente convenio, acorde con lo señalado por el artículo 14 fraccio</w:t>
      </w:r>
      <w:r w:rsidR="00A26F07">
        <w:rPr>
          <w:rFonts w:ascii="Arial" w:hAnsi="Arial" w:cs="Arial"/>
          <w:sz w:val="22"/>
          <w:szCs w:val="22"/>
        </w:rPr>
        <w:t>nes I, II, III, VII, XIV y XX.</w:t>
      </w:r>
    </w:p>
    <w:p w:rsidR="0048389C" w:rsidRPr="00516FAE" w:rsidRDefault="0048389C" w:rsidP="005D18A3">
      <w:pPr>
        <w:pStyle w:val="Prrafodelista"/>
        <w:ind w:left="851" w:right="-376"/>
        <w:jc w:val="both"/>
        <w:rPr>
          <w:rFonts w:ascii="Arial" w:hAnsi="Arial" w:cs="Arial"/>
          <w:sz w:val="22"/>
          <w:szCs w:val="22"/>
        </w:rPr>
      </w:pPr>
    </w:p>
    <w:p w:rsidR="0048389C" w:rsidRPr="00516FAE" w:rsidRDefault="00E47F1C" w:rsidP="00F16F14">
      <w:pPr>
        <w:pStyle w:val="Default"/>
        <w:ind w:left="2127" w:right="-376" w:hanging="567"/>
        <w:jc w:val="both"/>
        <w:rPr>
          <w:rFonts w:ascii="Arial" w:hAnsi="Arial" w:cs="Arial"/>
          <w:sz w:val="22"/>
          <w:szCs w:val="22"/>
        </w:rPr>
      </w:pPr>
      <w:r>
        <w:rPr>
          <w:rFonts w:ascii="Arial" w:hAnsi="Arial" w:cs="Arial"/>
          <w:b/>
          <w:sz w:val="22"/>
          <w:szCs w:val="22"/>
        </w:rPr>
        <w:lastRenderedPageBreak/>
        <w:t>I.2.</w:t>
      </w:r>
      <w:r w:rsidR="00F16F14">
        <w:rPr>
          <w:rFonts w:ascii="Arial" w:hAnsi="Arial" w:cs="Arial"/>
          <w:b/>
          <w:sz w:val="22"/>
          <w:szCs w:val="22"/>
        </w:rPr>
        <w:t>7</w:t>
      </w:r>
      <w:r>
        <w:rPr>
          <w:rFonts w:ascii="Arial" w:hAnsi="Arial" w:cs="Arial"/>
          <w:b/>
          <w:sz w:val="22"/>
          <w:szCs w:val="22"/>
        </w:rPr>
        <w:t xml:space="preserve">. </w:t>
      </w:r>
      <w:r w:rsidR="0048389C" w:rsidRPr="00516FAE">
        <w:rPr>
          <w:rFonts w:ascii="Arial" w:hAnsi="Arial" w:cs="Arial"/>
          <w:sz w:val="22"/>
          <w:szCs w:val="22"/>
        </w:rPr>
        <w:t>De igual forma el artículo Octavo Transitorio del Decreto No. 24395/LX/13 que expide la Ley Orgánica del Poder Ejecutivo, contempla que las disposiciones reglamentarias vigentes seguirán aplicándose en tanto no se opongan a éste.</w:t>
      </w:r>
    </w:p>
    <w:p w:rsidR="0048389C" w:rsidRPr="00516FAE" w:rsidRDefault="0048389C" w:rsidP="005D18A3">
      <w:pPr>
        <w:ind w:left="851" w:right="-376"/>
        <w:jc w:val="both"/>
        <w:rPr>
          <w:rFonts w:ascii="Arial" w:hAnsi="Arial" w:cs="Arial"/>
          <w:sz w:val="22"/>
          <w:szCs w:val="22"/>
        </w:rPr>
      </w:pPr>
    </w:p>
    <w:p w:rsidR="0048389C" w:rsidRPr="00516FAE" w:rsidRDefault="0048389C" w:rsidP="005D18A3">
      <w:pPr>
        <w:pStyle w:val="Prrafodelista"/>
        <w:ind w:left="851" w:right="-376"/>
        <w:jc w:val="both"/>
        <w:rPr>
          <w:rFonts w:ascii="Arial" w:hAnsi="Arial" w:cs="Arial"/>
          <w:sz w:val="22"/>
          <w:szCs w:val="22"/>
        </w:rPr>
      </w:pPr>
    </w:p>
    <w:p w:rsidR="0048389C" w:rsidRDefault="0048389C" w:rsidP="00F16F14">
      <w:pPr>
        <w:pStyle w:val="Prrafodelista"/>
        <w:numPr>
          <w:ilvl w:val="0"/>
          <w:numId w:val="6"/>
        </w:numPr>
        <w:tabs>
          <w:tab w:val="clear" w:pos="786"/>
        </w:tabs>
        <w:ind w:left="1134" w:right="-376" w:hanging="141"/>
        <w:contextualSpacing w:val="0"/>
        <w:rPr>
          <w:rFonts w:ascii="Arial" w:hAnsi="Arial" w:cs="Arial"/>
          <w:b/>
          <w:bCs/>
          <w:sz w:val="22"/>
          <w:szCs w:val="22"/>
        </w:rPr>
      </w:pPr>
      <w:r w:rsidRPr="00C95E47">
        <w:rPr>
          <w:rFonts w:ascii="Arial" w:hAnsi="Arial" w:cs="Arial"/>
          <w:sz w:val="22"/>
          <w:szCs w:val="22"/>
        </w:rPr>
        <w:t>Declara</w:t>
      </w:r>
      <w:r w:rsidRPr="00516FAE">
        <w:rPr>
          <w:rFonts w:ascii="Arial" w:hAnsi="Arial" w:cs="Arial"/>
          <w:b/>
          <w:bCs/>
          <w:sz w:val="22"/>
          <w:szCs w:val="22"/>
        </w:rPr>
        <w:t xml:space="preserve"> “EL MUNICIPIO”</w:t>
      </w:r>
      <w:r>
        <w:rPr>
          <w:rFonts w:ascii="Arial" w:hAnsi="Arial" w:cs="Arial"/>
          <w:b/>
          <w:bCs/>
          <w:sz w:val="22"/>
          <w:szCs w:val="22"/>
        </w:rPr>
        <w:t xml:space="preserve"> </w:t>
      </w:r>
      <w:r w:rsidRPr="00C95E47">
        <w:rPr>
          <w:rFonts w:ascii="Arial" w:hAnsi="Arial" w:cs="Arial"/>
          <w:sz w:val="22"/>
          <w:szCs w:val="22"/>
        </w:rPr>
        <w:t>que :</w:t>
      </w:r>
    </w:p>
    <w:p w:rsidR="0048389C" w:rsidRPr="00516FAE" w:rsidRDefault="0048389C" w:rsidP="005D18A3">
      <w:pPr>
        <w:pStyle w:val="Textoindependiente3"/>
        <w:spacing w:line="240" w:lineRule="auto"/>
        <w:ind w:left="851" w:right="-376"/>
        <w:rPr>
          <w:color w:val="auto"/>
          <w:sz w:val="22"/>
          <w:szCs w:val="22"/>
        </w:rPr>
      </w:pPr>
    </w:p>
    <w:p w:rsidR="0048389C" w:rsidRDefault="00E47F1C" w:rsidP="00F16F14">
      <w:pPr>
        <w:pStyle w:val="Textoindependiente3"/>
        <w:spacing w:line="240" w:lineRule="auto"/>
        <w:ind w:left="1560" w:right="-376" w:hanging="426"/>
        <w:rPr>
          <w:color w:val="auto"/>
          <w:sz w:val="22"/>
          <w:szCs w:val="22"/>
        </w:rPr>
      </w:pPr>
      <w:r>
        <w:rPr>
          <w:b/>
          <w:bCs/>
          <w:color w:val="auto"/>
          <w:sz w:val="22"/>
          <w:szCs w:val="22"/>
        </w:rPr>
        <w:t>II.1.</w:t>
      </w:r>
      <w:r w:rsidR="0048389C" w:rsidRPr="00516FAE">
        <w:rPr>
          <w:color w:val="auto"/>
          <w:sz w:val="22"/>
          <w:szCs w:val="22"/>
        </w:rPr>
        <w:t xml:space="preserve"> </w:t>
      </w:r>
      <w:r w:rsidR="0048389C">
        <w:rPr>
          <w:color w:val="auto"/>
          <w:sz w:val="22"/>
          <w:szCs w:val="22"/>
        </w:rPr>
        <w:t>E</w:t>
      </w:r>
      <w:r w:rsidR="0048389C" w:rsidRPr="00516FAE">
        <w:rPr>
          <w:color w:val="auto"/>
          <w:sz w:val="22"/>
          <w:szCs w:val="22"/>
        </w:rPr>
        <w:t>s un municipio libre, que es un nivel de gobierno, así como una base de la organización política y administrativa y de la división territorial del Estado de Jalisco y que tiene personalidad jurídica y patrimonio propios. Que el Ayuntamiento es el depositario del Gobierno y Administración Pública Municipal, de conformidad con lo dispuesto por l</w:t>
      </w:r>
      <w:r w:rsidR="0048389C">
        <w:rPr>
          <w:color w:val="auto"/>
          <w:sz w:val="22"/>
          <w:szCs w:val="22"/>
        </w:rPr>
        <w:t>os</w:t>
      </w:r>
      <w:r w:rsidR="0048389C" w:rsidRPr="00516FAE">
        <w:rPr>
          <w:color w:val="auto"/>
          <w:sz w:val="22"/>
          <w:szCs w:val="22"/>
        </w:rPr>
        <w:t xml:space="preserve"> artículo</w:t>
      </w:r>
      <w:r w:rsidR="0048389C">
        <w:rPr>
          <w:color w:val="auto"/>
          <w:sz w:val="22"/>
          <w:szCs w:val="22"/>
        </w:rPr>
        <w:t>s</w:t>
      </w:r>
      <w:r w:rsidR="0048389C" w:rsidRPr="00516FAE">
        <w:rPr>
          <w:color w:val="auto"/>
          <w:sz w:val="22"/>
          <w:szCs w:val="22"/>
        </w:rPr>
        <w:t xml:space="preserve"> 115 de la Constitución Política de los Estados Unidos Mexicanos; 73 de la Constitución Política del Estado de Jalisco; 2, 3 </w:t>
      </w:r>
      <w:r w:rsidR="00746A69">
        <w:rPr>
          <w:color w:val="auto"/>
          <w:sz w:val="22"/>
          <w:szCs w:val="22"/>
        </w:rPr>
        <w:t xml:space="preserve">y </w:t>
      </w:r>
      <w:r w:rsidR="0048389C" w:rsidRPr="00516FAE">
        <w:rPr>
          <w:color w:val="auto"/>
          <w:sz w:val="22"/>
          <w:szCs w:val="22"/>
        </w:rPr>
        <w:t xml:space="preserve">4 de la Ley del Gobierno y </w:t>
      </w:r>
      <w:r w:rsidR="00746A69">
        <w:rPr>
          <w:color w:val="auto"/>
          <w:sz w:val="22"/>
          <w:szCs w:val="22"/>
        </w:rPr>
        <w:t xml:space="preserve">la </w:t>
      </w:r>
      <w:r w:rsidR="0048389C" w:rsidRPr="00516FAE">
        <w:rPr>
          <w:color w:val="auto"/>
          <w:sz w:val="22"/>
          <w:szCs w:val="22"/>
        </w:rPr>
        <w:t>Administración Pública Municipal</w:t>
      </w:r>
      <w:r w:rsidR="00746A69">
        <w:rPr>
          <w:color w:val="auto"/>
          <w:sz w:val="22"/>
          <w:szCs w:val="22"/>
        </w:rPr>
        <w:t xml:space="preserve"> del estado de Jalisco</w:t>
      </w:r>
      <w:r w:rsidR="0048389C" w:rsidRPr="00516FAE">
        <w:rPr>
          <w:color w:val="auto"/>
          <w:sz w:val="22"/>
          <w:szCs w:val="22"/>
        </w:rPr>
        <w:t>.</w:t>
      </w:r>
    </w:p>
    <w:p w:rsidR="0048389C" w:rsidRPr="00516FAE" w:rsidRDefault="0048389C" w:rsidP="005D18A3">
      <w:pPr>
        <w:pStyle w:val="Textoindependiente3"/>
        <w:spacing w:line="240" w:lineRule="auto"/>
        <w:ind w:left="851" w:right="-376"/>
        <w:rPr>
          <w:color w:val="auto"/>
          <w:sz w:val="22"/>
          <w:szCs w:val="22"/>
        </w:rPr>
      </w:pPr>
    </w:p>
    <w:p w:rsidR="0048389C" w:rsidRPr="00746A69" w:rsidRDefault="00E47F1C" w:rsidP="00F16F14">
      <w:pPr>
        <w:pStyle w:val="Textoindependiente3"/>
        <w:spacing w:line="240" w:lineRule="auto"/>
        <w:ind w:left="1560" w:right="-376" w:hanging="426"/>
        <w:rPr>
          <w:color w:val="auto"/>
          <w:sz w:val="22"/>
          <w:szCs w:val="22"/>
        </w:rPr>
      </w:pPr>
      <w:r w:rsidRPr="00E47F1C">
        <w:rPr>
          <w:b/>
          <w:color w:val="auto"/>
          <w:sz w:val="22"/>
          <w:szCs w:val="22"/>
        </w:rPr>
        <w:t>II.2.</w:t>
      </w:r>
      <w:r>
        <w:rPr>
          <w:color w:val="auto"/>
          <w:sz w:val="22"/>
          <w:szCs w:val="22"/>
        </w:rPr>
        <w:t xml:space="preserve"> </w:t>
      </w:r>
      <w:r w:rsidR="0048389C" w:rsidRPr="00746A69">
        <w:rPr>
          <w:color w:val="auto"/>
          <w:sz w:val="22"/>
          <w:szCs w:val="22"/>
        </w:rPr>
        <w:t xml:space="preserve">De conformidad con lo dispuesto por los artículos 79 y 81 de la Constitución Política del Estado de Jalisco; 38 fracciones II, V y VI de la Ley del Gobierno y </w:t>
      </w:r>
      <w:r w:rsidR="00746A69" w:rsidRPr="00746A69">
        <w:rPr>
          <w:color w:val="auto"/>
          <w:sz w:val="22"/>
          <w:szCs w:val="22"/>
        </w:rPr>
        <w:t xml:space="preserve">la </w:t>
      </w:r>
      <w:r w:rsidR="0048389C" w:rsidRPr="00746A69">
        <w:rPr>
          <w:color w:val="auto"/>
          <w:sz w:val="22"/>
          <w:szCs w:val="22"/>
        </w:rPr>
        <w:t>Administración Pública Municipal</w:t>
      </w:r>
      <w:r w:rsidR="00746A69" w:rsidRPr="00746A69">
        <w:rPr>
          <w:color w:val="auto"/>
          <w:sz w:val="22"/>
          <w:szCs w:val="22"/>
        </w:rPr>
        <w:t xml:space="preserve"> del estado de Jalisco</w:t>
      </w:r>
      <w:r w:rsidR="0048389C" w:rsidRPr="00746A69">
        <w:rPr>
          <w:color w:val="auto"/>
          <w:sz w:val="22"/>
          <w:szCs w:val="22"/>
        </w:rPr>
        <w:t xml:space="preserve">, tiene entre sus atribuciones y obligaciones: </w:t>
      </w:r>
      <w:r w:rsidR="00F54CE3">
        <w:rPr>
          <w:color w:val="auto"/>
          <w:sz w:val="22"/>
          <w:szCs w:val="22"/>
        </w:rPr>
        <w:t>c</w:t>
      </w:r>
      <w:r w:rsidR="0048389C" w:rsidRPr="00746A69">
        <w:rPr>
          <w:color w:val="auto"/>
          <w:sz w:val="22"/>
          <w:szCs w:val="22"/>
        </w:rPr>
        <w:t>elebrar convenios con instituciones públicas y privadas tendientes a la realización de obras de interés común, siempre que no corresponda su realización al Estado; celebrar convenios con el Estado a fin de que éste, de manera directa o a través del organismo correspondiente, se haga cargo en forma temporal de alguna de las funciones que los municipios tengan a su cargo o se ejerzan coordinadamente por el Estado y el propio Municipio; y celebrar</w:t>
      </w:r>
      <w:r w:rsidR="00746A69" w:rsidRPr="00746A69">
        <w:rPr>
          <w:color w:val="auto"/>
          <w:sz w:val="22"/>
          <w:szCs w:val="22"/>
        </w:rPr>
        <w:t xml:space="preserve"> </w:t>
      </w:r>
      <w:r w:rsidR="0048389C" w:rsidRPr="00746A69">
        <w:rPr>
          <w:color w:val="auto"/>
          <w:sz w:val="22"/>
          <w:szCs w:val="22"/>
        </w:rPr>
        <w:t>convenios de coordinación y asociación con otros municipios para la más eficaz prestación de los servicios públicos o el mejor ejercicio de las funciones que les corresponden.</w:t>
      </w:r>
    </w:p>
    <w:p w:rsidR="0048389C" w:rsidRPr="00516FAE" w:rsidRDefault="0048389C" w:rsidP="005D18A3">
      <w:pPr>
        <w:pStyle w:val="Textoindependiente3"/>
        <w:spacing w:line="240" w:lineRule="auto"/>
        <w:ind w:left="851" w:right="-376"/>
        <w:rPr>
          <w:color w:val="auto"/>
          <w:sz w:val="22"/>
          <w:szCs w:val="22"/>
        </w:rPr>
      </w:pPr>
    </w:p>
    <w:p w:rsidR="0048389C" w:rsidRDefault="00E47F1C" w:rsidP="00F16F14">
      <w:pPr>
        <w:pStyle w:val="Textoindependiente3"/>
        <w:spacing w:line="240" w:lineRule="auto"/>
        <w:ind w:left="1560" w:right="-376" w:hanging="426"/>
        <w:rPr>
          <w:color w:val="auto"/>
          <w:sz w:val="22"/>
          <w:szCs w:val="22"/>
        </w:rPr>
      </w:pPr>
      <w:r>
        <w:rPr>
          <w:b/>
          <w:bCs/>
          <w:color w:val="auto"/>
          <w:sz w:val="22"/>
          <w:szCs w:val="22"/>
        </w:rPr>
        <w:t>II.3.</w:t>
      </w:r>
      <w:r w:rsidR="0048389C" w:rsidRPr="00516FAE">
        <w:rPr>
          <w:color w:val="auto"/>
          <w:sz w:val="22"/>
          <w:szCs w:val="22"/>
        </w:rPr>
        <w:t xml:space="preserve"> Los ciudadanos</w:t>
      </w:r>
      <w:r w:rsidR="00832B63">
        <w:rPr>
          <w:b/>
          <w:bCs/>
          <w:noProof/>
          <w:sz w:val="22"/>
          <w:szCs w:val="22"/>
        </w:rPr>
        <w:t xml:space="preserve"> </w:t>
      </w:r>
      <w:r w:rsidR="00832B63" w:rsidRPr="002937EE">
        <w:rPr>
          <w:bCs/>
          <w:noProof/>
          <w:sz w:val="22"/>
          <w:szCs w:val="22"/>
        </w:rPr>
        <w:t>L.C.P Jose de Jesus Uribe Lopez</w:t>
      </w:r>
      <w:r w:rsidR="00114753" w:rsidRPr="002937EE">
        <w:rPr>
          <w:color w:val="auto"/>
          <w:sz w:val="22"/>
          <w:szCs w:val="22"/>
        </w:rPr>
        <w:t>,</w:t>
      </w:r>
      <w:r w:rsidR="00832B63" w:rsidRPr="002937EE">
        <w:rPr>
          <w:color w:val="auto"/>
          <w:sz w:val="22"/>
          <w:szCs w:val="22"/>
        </w:rPr>
        <w:t xml:space="preserve"> Prof. Primitivo Valle </w:t>
      </w:r>
      <w:r w:rsidR="002937EE" w:rsidRPr="002937EE">
        <w:rPr>
          <w:color w:val="auto"/>
          <w:sz w:val="22"/>
          <w:szCs w:val="22"/>
        </w:rPr>
        <w:t>González</w:t>
      </w:r>
      <w:r w:rsidR="00832B63" w:rsidRPr="002937EE">
        <w:rPr>
          <w:color w:val="auto"/>
          <w:sz w:val="22"/>
          <w:szCs w:val="22"/>
        </w:rPr>
        <w:t>, L.C.P</w:t>
      </w:r>
      <w:r w:rsidR="002937EE" w:rsidRPr="002937EE">
        <w:rPr>
          <w:color w:val="auto"/>
          <w:sz w:val="22"/>
          <w:szCs w:val="22"/>
        </w:rPr>
        <w:t xml:space="preserve"> Juan Manuel Díaz Flores</w:t>
      </w:r>
      <w:r w:rsidR="00832B63">
        <w:rPr>
          <w:color w:val="auto"/>
          <w:sz w:val="22"/>
          <w:szCs w:val="22"/>
        </w:rPr>
        <w:t xml:space="preserve"> </w:t>
      </w:r>
      <w:r w:rsidR="00114753">
        <w:rPr>
          <w:color w:val="auto"/>
          <w:sz w:val="22"/>
          <w:szCs w:val="22"/>
        </w:rPr>
        <w:t xml:space="preserve"> </w:t>
      </w:r>
      <w:r w:rsidR="00114753" w:rsidRPr="00516FAE">
        <w:rPr>
          <w:color w:val="auto"/>
          <w:sz w:val="22"/>
          <w:szCs w:val="22"/>
        </w:rPr>
        <w:t xml:space="preserve">en sus </w:t>
      </w:r>
      <w:r w:rsidR="00114753">
        <w:rPr>
          <w:color w:val="auto"/>
          <w:sz w:val="22"/>
          <w:szCs w:val="22"/>
        </w:rPr>
        <w:t xml:space="preserve">respectivos </w:t>
      </w:r>
      <w:r w:rsidR="00114753" w:rsidRPr="00516FAE">
        <w:rPr>
          <w:color w:val="auto"/>
          <w:sz w:val="22"/>
          <w:szCs w:val="22"/>
        </w:rPr>
        <w:t>caracteres de Presidente Municipal, Síndico y Tesorero</w:t>
      </w:r>
      <w:r w:rsidR="0048389C" w:rsidRPr="00516FAE">
        <w:rPr>
          <w:color w:val="auto"/>
          <w:sz w:val="22"/>
          <w:szCs w:val="22"/>
        </w:rPr>
        <w:t>, tienen facultades suficientes para suscribir el presente convenio, de conformidad con lo dispuesto por los artículos 47, fracciones I, II y XI y 52, fracción II</w:t>
      </w:r>
      <w:r w:rsidR="00F54CE3">
        <w:rPr>
          <w:color w:val="auto"/>
          <w:sz w:val="22"/>
          <w:szCs w:val="22"/>
        </w:rPr>
        <w:t>,</w:t>
      </w:r>
      <w:r w:rsidR="0048389C" w:rsidRPr="00516FAE">
        <w:rPr>
          <w:color w:val="auto"/>
          <w:sz w:val="22"/>
          <w:szCs w:val="22"/>
        </w:rPr>
        <w:t xml:space="preserve"> </w:t>
      </w:r>
      <w:r w:rsidR="00F54CE3" w:rsidRPr="00F54CE3">
        <w:rPr>
          <w:color w:val="auto"/>
          <w:sz w:val="22"/>
          <w:szCs w:val="22"/>
        </w:rPr>
        <w:t>64, 66 y 67</w:t>
      </w:r>
      <w:r w:rsidR="00F54CE3">
        <w:t xml:space="preserve"> </w:t>
      </w:r>
      <w:r w:rsidR="0048389C" w:rsidRPr="00516FAE">
        <w:rPr>
          <w:color w:val="auto"/>
          <w:sz w:val="22"/>
          <w:szCs w:val="22"/>
        </w:rPr>
        <w:t xml:space="preserve">de la Ley del Gobierno y </w:t>
      </w:r>
      <w:r w:rsidR="00746A69">
        <w:rPr>
          <w:color w:val="auto"/>
          <w:sz w:val="22"/>
          <w:szCs w:val="22"/>
        </w:rPr>
        <w:t xml:space="preserve">la </w:t>
      </w:r>
      <w:r w:rsidR="0048389C" w:rsidRPr="00516FAE">
        <w:rPr>
          <w:color w:val="auto"/>
          <w:sz w:val="22"/>
          <w:szCs w:val="22"/>
        </w:rPr>
        <w:t>Admini</w:t>
      </w:r>
      <w:r w:rsidR="00746A69">
        <w:rPr>
          <w:color w:val="auto"/>
          <w:sz w:val="22"/>
          <w:szCs w:val="22"/>
        </w:rPr>
        <w:t>stración Pública Municipal del e</w:t>
      </w:r>
      <w:r w:rsidR="0048389C" w:rsidRPr="00516FAE">
        <w:rPr>
          <w:color w:val="auto"/>
          <w:sz w:val="22"/>
          <w:szCs w:val="22"/>
        </w:rPr>
        <w:t>stado de Jalisco.</w:t>
      </w:r>
      <w:bookmarkStart w:id="0" w:name="_GoBack"/>
      <w:bookmarkEnd w:id="0"/>
    </w:p>
    <w:p w:rsidR="0048389C" w:rsidRPr="00516FAE" w:rsidRDefault="0048389C" w:rsidP="005D18A3">
      <w:pPr>
        <w:pStyle w:val="Textoindependiente3"/>
        <w:spacing w:line="240" w:lineRule="auto"/>
        <w:ind w:left="851" w:right="-376"/>
        <w:rPr>
          <w:color w:val="auto"/>
          <w:sz w:val="22"/>
          <w:szCs w:val="22"/>
        </w:rPr>
      </w:pPr>
    </w:p>
    <w:p w:rsidR="0048389C" w:rsidRDefault="00E47F1C" w:rsidP="00F16F14">
      <w:pPr>
        <w:shd w:val="clear" w:color="auto" w:fill="FFFFFF"/>
        <w:ind w:left="1560" w:right="-376" w:hanging="426"/>
        <w:jc w:val="both"/>
        <w:rPr>
          <w:rFonts w:ascii="Arial" w:hAnsi="Arial" w:cs="Arial"/>
          <w:sz w:val="22"/>
          <w:szCs w:val="22"/>
        </w:rPr>
      </w:pPr>
      <w:r>
        <w:rPr>
          <w:rFonts w:ascii="Arial" w:hAnsi="Arial" w:cs="Arial"/>
          <w:b/>
          <w:bCs/>
          <w:sz w:val="22"/>
          <w:szCs w:val="22"/>
        </w:rPr>
        <w:t>II.</w:t>
      </w:r>
      <w:r w:rsidR="00041EBF">
        <w:rPr>
          <w:rFonts w:ascii="Arial" w:hAnsi="Arial" w:cs="Arial"/>
          <w:b/>
          <w:bCs/>
          <w:sz w:val="22"/>
          <w:szCs w:val="22"/>
        </w:rPr>
        <w:t>4</w:t>
      </w:r>
      <w:r>
        <w:rPr>
          <w:rFonts w:ascii="Arial" w:hAnsi="Arial" w:cs="Arial"/>
          <w:b/>
          <w:bCs/>
          <w:sz w:val="22"/>
          <w:szCs w:val="22"/>
        </w:rPr>
        <w:t>.</w:t>
      </w:r>
      <w:r w:rsidR="0048389C" w:rsidRPr="00516FAE">
        <w:rPr>
          <w:rFonts w:ascii="Arial" w:hAnsi="Arial" w:cs="Arial"/>
          <w:b/>
          <w:bCs/>
          <w:sz w:val="22"/>
          <w:szCs w:val="22"/>
        </w:rPr>
        <w:t xml:space="preserve"> </w:t>
      </w:r>
      <w:r w:rsidR="0048389C" w:rsidRPr="00516FAE">
        <w:rPr>
          <w:rFonts w:ascii="Arial" w:hAnsi="Arial" w:cs="Arial"/>
          <w:sz w:val="22"/>
          <w:szCs w:val="22"/>
        </w:rPr>
        <w:t xml:space="preserve">Para los efectos de obligarse en los términos de este </w:t>
      </w:r>
      <w:r w:rsidR="00F54CE3">
        <w:rPr>
          <w:rFonts w:ascii="Arial" w:hAnsi="Arial" w:cs="Arial"/>
          <w:sz w:val="22"/>
          <w:szCs w:val="22"/>
        </w:rPr>
        <w:t>c</w:t>
      </w:r>
      <w:r w:rsidR="0048389C" w:rsidRPr="00516FAE">
        <w:rPr>
          <w:rFonts w:ascii="Arial" w:hAnsi="Arial" w:cs="Arial"/>
          <w:sz w:val="22"/>
          <w:szCs w:val="22"/>
        </w:rPr>
        <w:t xml:space="preserve">onvenio conforme a los artículos 2 fracción II y 3 fracción III, en relación con los artículos 5, tercer párrafo y 13, fracción I, inciso a), todos de la Ley de Deuda Pública del Estado de Jalisco y sus Municipios, el Honorable Ayuntamiento </w:t>
      </w:r>
      <w:r w:rsidR="00F54CE3">
        <w:rPr>
          <w:rFonts w:ascii="Arial" w:hAnsi="Arial" w:cs="Arial"/>
          <w:sz w:val="22"/>
          <w:szCs w:val="22"/>
        </w:rPr>
        <w:t>del “</w:t>
      </w:r>
      <w:r w:rsidR="00F54CE3">
        <w:rPr>
          <w:rFonts w:ascii="Arial" w:hAnsi="Arial" w:cs="Arial"/>
          <w:b/>
          <w:sz w:val="22"/>
          <w:szCs w:val="22"/>
        </w:rPr>
        <w:t xml:space="preserve">MUNICIPIO” </w:t>
      </w:r>
      <w:r w:rsidR="00F54CE3" w:rsidRPr="00516FAE">
        <w:rPr>
          <w:rFonts w:ascii="Arial" w:hAnsi="Arial" w:cs="Arial"/>
          <w:sz w:val="22"/>
          <w:szCs w:val="22"/>
        </w:rPr>
        <w:t xml:space="preserve">por </w:t>
      </w:r>
      <w:r w:rsidR="00F54CE3" w:rsidRPr="00516FAE">
        <w:rPr>
          <w:rFonts w:ascii="Arial" w:hAnsi="Arial" w:cs="Arial"/>
          <w:noProof/>
          <w:sz w:val="22"/>
          <w:szCs w:val="22"/>
        </w:rPr>
        <w:t>unanimidad de votos</w:t>
      </w:r>
      <w:r w:rsidR="00F54CE3" w:rsidRPr="00516FAE">
        <w:rPr>
          <w:rFonts w:ascii="Arial" w:hAnsi="Arial" w:cs="Arial"/>
          <w:sz w:val="22"/>
          <w:szCs w:val="22"/>
        </w:rPr>
        <w:t xml:space="preserve"> </w:t>
      </w:r>
      <w:r w:rsidR="0048389C" w:rsidRPr="00516FAE">
        <w:rPr>
          <w:rFonts w:ascii="Arial" w:hAnsi="Arial" w:cs="Arial"/>
          <w:sz w:val="22"/>
          <w:szCs w:val="22"/>
        </w:rPr>
        <w:t>autorizó</w:t>
      </w:r>
      <w:r w:rsidR="00CB3A75">
        <w:rPr>
          <w:rFonts w:ascii="Arial" w:hAnsi="Arial" w:cs="Arial"/>
          <w:sz w:val="22"/>
          <w:szCs w:val="22"/>
        </w:rPr>
        <w:t xml:space="preserve"> a</w:t>
      </w:r>
      <w:r w:rsidR="0048389C" w:rsidRPr="00516FAE">
        <w:rPr>
          <w:rFonts w:ascii="Arial" w:hAnsi="Arial" w:cs="Arial"/>
          <w:sz w:val="22"/>
          <w:szCs w:val="22"/>
        </w:rPr>
        <w:t xml:space="preserve">: </w:t>
      </w:r>
    </w:p>
    <w:p w:rsidR="0048389C" w:rsidRPr="00516FAE" w:rsidRDefault="0048389C" w:rsidP="005D18A3">
      <w:pPr>
        <w:shd w:val="clear" w:color="auto" w:fill="FFFFFF"/>
        <w:ind w:left="851" w:right="-376"/>
        <w:jc w:val="both"/>
        <w:rPr>
          <w:rFonts w:ascii="Arial" w:hAnsi="Arial" w:cs="Arial"/>
          <w:sz w:val="22"/>
          <w:szCs w:val="22"/>
        </w:rPr>
      </w:pPr>
    </w:p>
    <w:p w:rsidR="0048389C" w:rsidRPr="006158A2" w:rsidRDefault="00E47F1C" w:rsidP="00F16F14">
      <w:pPr>
        <w:shd w:val="clear" w:color="auto" w:fill="FFFFFF"/>
        <w:ind w:left="2268" w:right="-376" w:hanging="708"/>
        <w:jc w:val="both"/>
        <w:rPr>
          <w:rFonts w:ascii="Arial" w:hAnsi="Arial" w:cs="Arial"/>
          <w:b/>
          <w:bCs/>
          <w:sz w:val="22"/>
          <w:szCs w:val="22"/>
        </w:rPr>
      </w:pPr>
      <w:r>
        <w:rPr>
          <w:rFonts w:ascii="Arial" w:hAnsi="Arial" w:cs="Arial"/>
          <w:b/>
          <w:sz w:val="22"/>
          <w:szCs w:val="22"/>
        </w:rPr>
        <w:t>II.</w:t>
      </w:r>
      <w:r w:rsidR="00041EBF">
        <w:rPr>
          <w:rFonts w:ascii="Arial" w:hAnsi="Arial" w:cs="Arial"/>
          <w:b/>
          <w:sz w:val="22"/>
          <w:szCs w:val="22"/>
        </w:rPr>
        <w:t>4</w:t>
      </w:r>
      <w:r>
        <w:rPr>
          <w:rFonts w:ascii="Arial" w:hAnsi="Arial" w:cs="Arial"/>
          <w:b/>
          <w:sz w:val="22"/>
          <w:szCs w:val="22"/>
        </w:rPr>
        <w:t>.1</w:t>
      </w:r>
      <w:r w:rsidR="00F16F14">
        <w:rPr>
          <w:rFonts w:ascii="Arial" w:hAnsi="Arial" w:cs="Arial"/>
          <w:b/>
          <w:sz w:val="22"/>
          <w:szCs w:val="22"/>
        </w:rPr>
        <w:t>.</w:t>
      </w:r>
      <w:r w:rsidR="0048389C" w:rsidRPr="00516FAE">
        <w:rPr>
          <w:rFonts w:ascii="Arial" w:hAnsi="Arial" w:cs="Arial"/>
          <w:sz w:val="22"/>
          <w:szCs w:val="22"/>
        </w:rPr>
        <w:t xml:space="preserve"> </w:t>
      </w:r>
      <w:r w:rsidR="00D90472" w:rsidRPr="00D90472">
        <w:rPr>
          <w:rFonts w:ascii="Arial" w:hAnsi="Arial" w:cs="Arial"/>
          <w:b/>
          <w:sz w:val="22"/>
          <w:szCs w:val="22"/>
        </w:rPr>
        <w:t>1)</w:t>
      </w:r>
      <w:r w:rsidR="00D90472">
        <w:rPr>
          <w:rFonts w:ascii="Arial" w:hAnsi="Arial" w:cs="Arial"/>
          <w:sz w:val="22"/>
          <w:szCs w:val="22"/>
        </w:rPr>
        <w:t xml:space="preserve"> </w:t>
      </w:r>
      <w:r w:rsidR="0048389C" w:rsidRPr="00516FAE">
        <w:rPr>
          <w:rFonts w:ascii="Arial" w:hAnsi="Arial" w:cs="Arial"/>
          <w:sz w:val="22"/>
          <w:szCs w:val="22"/>
        </w:rPr>
        <w:t>Que los CC.</w:t>
      </w:r>
      <w:r w:rsidR="0048389C" w:rsidRPr="00516FAE">
        <w:rPr>
          <w:rFonts w:ascii="Arial" w:hAnsi="Arial" w:cs="Arial"/>
          <w:b/>
          <w:bCs/>
          <w:sz w:val="22"/>
          <w:szCs w:val="22"/>
        </w:rPr>
        <w:t xml:space="preserve"> </w:t>
      </w:r>
      <w:r w:rsidR="00E05F09">
        <w:rPr>
          <w:rFonts w:ascii="Arial" w:eastAsia="Times New Roman" w:hAnsi="Arial" w:cs="Arial"/>
          <w:sz w:val="22"/>
          <w:szCs w:val="22"/>
          <w:lang w:val="es-ES"/>
        </w:rPr>
        <w:t>L.C.P José de Jesús Uribe López</w:t>
      </w:r>
      <w:r w:rsidR="00114753" w:rsidRPr="00114753">
        <w:rPr>
          <w:rFonts w:ascii="Arial" w:eastAsia="Times New Roman" w:hAnsi="Arial" w:cs="Arial"/>
          <w:sz w:val="22"/>
          <w:szCs w:val="22"/>
          <w:lang w:val="es-ES"/>
        </w:rPr>
        <w:t>,</w:t>
      </w:r>
      <w:r w:rsidR="00E05F09">
        <w:rPr>
          <w:rFonts w:ascii="Arial" w:eastAsia="Times New Roman" w:hAnsi="Arial" w:cs="Arial"/>
          <w:sz w:val="22"/>
          <w:szCs w:val="22"/>
          <w:lang w:val="es-ES"/>
        </w:rPr>
        <w:t xml:space="preserve"> Prof. Primitivo Valle González, L.C.P Juan Manuel Díaz Flores</w:t>
      </w:r>
      <w:r w:rsidR="00114753" w:rsidRPr="00114753">
        <w:rPr>
          <w:rFonts w:ascii="Arial" w:eastAsia="Times New Roman" w:hAnsi="Arial" w:cs="Arial"/>
          <w:sz w:val="22"/>
          <w:szCs w:val="22"/>
          <w:lang w:val="es-ES"/>
        </w:rPr>
        <w:t xml:space="preserve"> en sus respectivos caracteres de Presidente Municipal, Síndico y Tesorero</w:t>
      </w:r>
      <w:r w:rsidR="0048389C" w:rsidRPr="00F54CE3">
        <w:rPr>
          <w:rFonts w:ascii="Arial" w:hAnsi="Arial" w:cs="Arial"/>
          <w:bCs/>
          <w:sz w:val="22"/>
          <w:szCs w:val="22"/>
        </w:rPr>
        <w:t>,</w:t>
      </w:r>
      <w:r w:rsidR="0048389C" w:rsidRPr="00114753">
        <w:rPr>
          <w:rFonts w:ascii="Arial" w:hAnsi="Arial" w:cs="Arial"/>
          <w:b/>
          <w:bCs/>
          <w:sz w:val="22"/>
          <w:szCs w:val="22"/>
        </w:rPr>
        <w:t xml:space="preserve"> </w:t>
      </w:r>
      <w:r w:rsidR="0048389C" w:rsidRPr="00114753">
        <w:rPr>
          <w:rFonts w:ascii="Arial" w:hAnsi="Arial" w:cs="Arial"/>
          <w:sz w:val="22"/>
          <w:szCs w:val="22"/>
        </w:rPr>
        <w:t xml:space="preserve">en nombre y representación del Ayuntamiento de </w:t>
      </w:r>
      <w:r w:rsidR="001E5B22">
        <w:rPr>
          <w:rFonts w:ascii="Arial" w:hAnsi="Arial" w:cs="Arial"/>
          <w:sz w:val="22"/>
          <w:szCs w:val="22"/>
        </w:rPr>
        <w:t>Villa Corona</w:t>
      </w:r>
      <w:r w:rsidR="00114753">
        <w:rPr>
          <w:rFonts w:ascii="Arial" w:hAnsi="Arial" w:cs="Arial"/>
          <w:sz w:val="22"/>
          <w:szCs w:val="22"/>
        </w:rPr>
        <w:t>,</w:t>
      </w:r>
      <w:r w:rsidR="0048389C" w:rsidRPr="00516FAE">
        <w:rPr>
          <w:rFonts w:ascii="Arial" w:hAnsi="Arial" w:cs="Arial"/>
          <w:sz w:val="22"/>
          <w:szCs w:val="22"/>
        </w:rPr>
        <w:t xml:space="preserve"> Jalisco, celebren y suscriban el presente convenio </w:t>
      </w:r>
      <w:r w:rsidR="00CB3A75" w:rsidRPr="00516FAE">
        <w:rPr>
          <w:rFonts w:ascii="Arial" w:hAnsi="Arial" w:cs="Arial"/>
          <w:sz w:val="22"/>
          <w:szCs w:val="22"/>
        </w:rPr>
        <w:t xml:space="preserve">con el </w:t>
      </w:r>
      <w:r w:rsidR="00CB3A75" w:rsidRPr="00CB3A75">
        <w:rPr>
          <w:rFonts w:ascii="Arial" w:hAnsi="Arial" w:cs="Arial"/>
          <w:b/>
          <w:sz w:val="22"/>
          <w:szCs w:val="22"/>
        </w:rPr>
        <w:t>“GOBIERNO DEL ESTADO”</w:t>
      </w:r>
      <w:r w:rsidR="00CB3A75" w:rsidRPr="00516FAE">
        <w:rPr>
          <w:rFonts w:ascii="Arial" w:hAnsi="Arial" w:cs="Arial"/>
          <w:sz w:val="22"/>
          <w:szCs w:val="22"/>
        </w:rPr>
        <w:t xml:space="preserve"> </w:t>
      </w:r>
      <w:r w:rsidR="0048389C" w:rsidRPr="00516FAE">
        <w:rPr>
          <w:rFonts w:ascii="Arial" w:hAnsi="Arial" w:cs="Arial"/>
          <w:sz w:val="22"/>
          <w:szCs w:val="22"/>
        </w:rPr>
        <w:t xml:space="preserve">para la ejecución del proyecto de obra pública, contemplado en el </w:t>
      </w:r>
      <w:r w:rsidR="00D2239B" w:rsidRPr="00337FF5">
        <w:rPr>
          <w:rFonts w:ascii="Arial" w:hAnsi="Arial" w:cs="Arial"/>
          <w:sz w:val="22"/>
          <w:szCs w:val="22"/>
        </w:rPr>
        <w:t xml:space="preserve">otorgamiento de Subsidio, correspondiente al Ramo 23, Provisiones Salariales y Económicas, </w:t>
      </w:r>
      <w:r w:rsidR="00CB3A75">
        <w:rPr>
          <w:rFonts w:ascii="Arial" w:hAnsi="Arial" w:cs="Arial"/>
          <w:sz w:val="22"/>
          <w:szCs w:val="22"/>
        </w:rPr>
        <w:t>donde se encuentra previsto</w:t>
      </w:r>
      <w:r w:rsidR="00D2239B" w:rsidRPr="00337FF5">
        <w:rPr>
          <w:rFonts w:ascii="Arial" w:hAnsi="Arial" w:cs="Arial"/>
          <w:sz w:val="22"/>
          <w:szCs w:val="22"/>
        </w:rPr>
        <w:t xml:space="preserve"> </w:t>
      </w:r>
      <w:r w:rsidR="00CB3A75">
        <w:rPr>
          <w:rFonts w:ascii="Arial" w:hAnsi="Arial" w:cs="Arial"/>
          <w:sz w:val="22"/>
          <w:szCs w:val="22"/>
        </w:rPr>
        <w:t xml:space="preserve">el </w:t>
      </w:r>
      <w:r w:rsidR="00CB3A75">
        <w:rPr>
          <w:rFonts w:ascii="Arial" w:hAnsi="Arial" w:cs="Arial"/>
          <w:b/>
          <w:sz w:val="22"/>
          <w:szCs w:val="22"/>
        </w:rPr>
        <w:t>“FONDO”</w:t>
      </w:r>
      <w:r w:rsidR="0048389C">
        <w:rPr>
          <w:rFonts w:ascii="Arial" w:hAnsi="Arial" w:cs="Arial"/>
          <w:sz w:val="22"/>
          <w:szCs w:val="22"/>
        </w:rPr>
        <w:t>;</w:t>
      </w:r>
      <w:r w:rsidR="0048389C" w:rsidRPr="00516FAE">
        <w:rPr>
          <w:rFonts w:ascii="Arial" w:hAnsi="Arial" w:cs="Arial"/>
          <w:sz w:val="22"/>
          <w:szCs w:val="22"/>
        </w:rPr>
        <w:t xml:space="preserve"> </w:t>
      </w:r>
      <w:r w:rsidR="0048389C" w:rsidRPr="00D90472">
        <w:rPr>
          <w:rFonts w:ascii="Arial" w:hAnsi="Arial" w:cs="Arial"/>
          <w:b/>
          <w:sz w:val="22"/>
          <w:szCs w:val="22"/>
        </w:rPr>
        <w:t>2)</w:t>
      </w:r>
      <w:r w:rsidR="0048389C" w:rsidRPr="00516FAE">
        <w:rPr>
          <w:rFonts w:ascii="Arial" w:hAnsi="Arial" w:cs="Arial"/>
          <w:sz w:val="22"/>
          <w:szCs w:val="22"/>
        </w:rPr>
        <w:t xml:space="preserve"> </w:t>
      </w:r>
      <w:r w:rsidR="0048389C" w:rsidRPr="00516FAE">
        <w:rPr>
          <w:rFonts w:ascii="Arial" w:hAnsi="Arial" w:cs="Arial"/>
          <w:sz w:val="22"/>
          <w:szCs w:val="22"/>
        </w:rPr>
        <w:lastRenderedPageBreak/>
        <w:t xml:space="preserve">Que el Presidente Municipal, </w:t>
      </w:r>
      <w:r w:rsidR="0048389C">
        <w:rPr>
          <w:rFonts w:ascii="Arial" w:hAnsi="Arial" w:cs="Arial"/>
          <w:sz w:val="22"/>
          <w:szCs w:val="22"/>
        </w:rPr>
        <w:t xml:space="preserve">el Síndico y el </w:t>
      </w:r>
      <w:r w:rsidR="0048389C" w:rsidRPr="00516FAE">
        <w:rPr>
          <w:rFonts w:ascii="Arial" w:hAnsi="Arial" w:cs="Arial"/>
          <w:sz w:val="22"/>
          <w:szCs w:val="22"/>
        </w:rPr>
        <w:t>Tesorero Municipal reciban el recurso correspondiente para canalizarlo exclusivamente a la ejecución de la obra pública validad</w:t>
      </w:r>
      <w:r w:rsidR="0048389C">
        <w:rPr>
          <w:rFonts w:ascii="Arial" w:hAnsi="Arial" w:cs="Arial"/>
          <w:sz w:val="22"/>
          <w:szCs w:val="22"/>
        </w:rPr>
        <w:t>a</w:t>
      </w:r>
      <w:r w:rsidR="0048389C" w:rsidRPr="00516FAE">
        <w:rPr>
          <w:rFonts w:ascii="Arial" w:hAnsi="Arial" w:cs="Arial"/>
          <w:sz w:val="22"/>
          <w:szCs w:val="22"/>
        </w:rPr>
        <w:t xml:space="preserve"> por </w:t>
      </w:r>
      <w:r w:rsidR="00D82EC2" w:rsidRPr="007233F6">
        <w:rPr>
          <w:rFonts w:ascii="Arial" w:hAnsi="Arial" w:cs="Arial"/>
          <w:sz w:val="22"/>
          <w:szCs w:val="22"/>
        </w:rPr>
        <w:t>la Unidad de Políticas y Control Presupuestario de la Secretaría de Hacienda y Crédito Público</w:t>
      </w:r>
      <w:r w:rsidR="00CB3A75">
        <w:rPr>
          <w:rFonts w:ascii="Arial" w:hAnsi="Arial" w:cs="Arial"/>
          <w:sz w:val="22"/>
          <w:szCs w:val="22"/>
        </w:rPr>
        <w:t xml:space="preserve">; </w:t>
      </w:r>
      <w:r w:rsidR="00CB3A75" w:rsidRPr="00D90472">
        <w:rPr>
          <w:rFonts w:ascii="Arial" w:hAnsi="Arial" w:cs="Arial"/>
          <w:b/>
          <w:sz w:val="22"/>
          <w:szCs w:val="22"/>
        </w:rPr>
        <w:t>3)</w:t>
      </w:r>
      <w:r w:rsidR="00CB3A75">
        <w:rPr>
          <w:rFonts w:ascii="Arial" w:hAnsi="Arial" w:cs="Arial"/>
          <w:sz w:val="22"/>
          <w:szCs w:val="22"/>
        </w:rPr>
        <w:t xml:space="preserve"> </w:t>
      </w:r>
      <w:r w:rsidR="00CB3A75" w:rsidRPr="00A26F07">
        <w:rPr>
          <w:rFonts w:ascii="Arial" w:hAnsi="Arial" w:cs="Arial"/>
          <w:sz w:val="22"/>
          <w:szCs w:val="22"/>
        </w:rPr>
        <w:t>A</w:t>
      </w:r>
      <w:r w:rsidR="00CB3A75">
        <w:t xml:space="preserve"> </w:t>
      </w:r>
      <w:r w:rsidR="00CB3A75" w:rsidRPr="00CB3A75">
        <w:rPr>
          <w:rFonts w:ascii="Arial" w:hAnsi="Arial" w:cs="Arial"/>
          <w:sz w:val="22"/>
          <w:szCs w:val="22"/>
        </w:rPr>
        <w:t>la Secretaría de Planeación, Administración y Finanzas, a través de la Subsecretaría de Finanzas</w:t>
      </w:r>
      <w:r w:rsidR="0048389C" w:rsidRPr="00516FAE">
        <w:rPr>
          <w:rFonts w:ascii="Arial" w:hAnsi="Arial" w:cs="Arial"/>
          <w:sz w:val="22"/>
          <w:szCs w:val="22"/>
        </w:rPr>
        <w:t xml:space="preserve"> para que afecte las participaciones federales y estatales que correspondan al </w:t>
      </w:r>
      <w:r w:rsidR="00CB3A75" w:rsidRPr="00CB3A75">
        <w:rPr>
          <w:rFonts w:ascii="Arial" w:hAnsi="Arial" w:cs="Arial"/>
          <w:b/>
          <w:sz w:val="22"/>
          <w:szCs w:val="22"/>
        </w:rPr>
        <w:t>“MUNICIPIO”</w:t>
      </w:r>
      <w:r w:rsidR="0048389C" w:rsidRPr="00114753">
        <w:rPr>
          <w:rFonts w:ascii="Arial" w:hAnsi="Arial" w:cs="Arial"/>
          <w:sz w:val="22"/>
          <w:szCs w:val="22"/>
        </w:rPr>
        <w:t xml:space="preserve">, para que realice las retenciones necesarias, hasta por la cantidad de </w:t>
      </w:r>
      <w:r w:rsidR="00114753" w:rsidRPr="00114753">
        <w:rPr>
          <w:rFonts w:ascii="Arial" w:hAnsi="Arial" w:cs="Arial"/>
          <w:b/>
          <w:bCs/>
          <w:noProof/>
          <w:sz w:val="22"/>
          <w:szCs w:val="22"/>
        </w:rPr>
        <w:t>$</w:t>
      </w:r>
      <w:r w:rsidR="00476AB3">
        <w:rPr>
          <w:rFonts w:ascii="Arial" w:hAnsi="Arial" w:cs="Arial"/>
          <w:b/>
          <w:bCs/>
          <w:noProof/>
          <w:sz w:val="22"/>
          <w:szCs w:val="22"/>
        </w:rPr>
        <w:t>1 500,000.00</w:t>
      </w:r>
      <w:r w:rsidR="00114753" w:rsidRPr="00CB3A75">
        <w:rPr>
          <w:rFonts w:ascii="Arial" w:hAnsi="Arial" w:cs="Arial"/>
          <w:bCs/>
          <w:sz w:val="22"/>
          <w:szCs w:val="22"/>
        </w:rPr>
        <w:t>,</w:t>
      </w:r>
      <w:r w:rsidR="0048389C" w:rsidRPr="00114753">
        <w:rPr>
          <w:rFonts w:ascii="Arial" w:hAnsi="Arial" w:cs="Arial"/>
          <w:sz w:val="22"/>
          <w:szCs w:val="22"/>
        </w:rPr>
        <w:t xml:space="preserve"> en caso de incumplimiento de las obligaciones que adquiere el Gobierno</w:t>
      </w:r>
      <w:r w:rsidR="0048389C" w:rsidRPr="00516FAE">
        <w:rPr>
          <w:rFonts w:ascii="Arial" w:hAnsi="Arial" w:cs="Arial"/>
          <w:sz w:val="22"/>
          <w:szCs w:val="22"/>
        </w:rPr>
        <w:t xml:space="preserve"> Municipal por virtud del presente convenio, en el entendido de que si la obra fuese continuada durante posteriores administraciones y ejercicios presupuestales, se prorrogará automáticamente la mencionada autorización para afectación de las aportaciones, las autorizaciones que se señalan en la presente declaración, constan en </w:t>
      </w:r>
      <w:r w:rsidR="0048389C">
        <w:rPr>
          <w:rFonts w:ascii="Arial" w:hAnsi="Arial" w:cs="Arial"/>
          <w:sz w:val="22"/>
          <w:szCs w:val="22"/>
        </w:rPr>
        <w:t xml:space="preserve">la respectiva </w:t>
      </w:r>
      <w:r w:rsidR="0048389C" w:rsidRPr="00516FAE">
        <w:rPr>
          <w:rFonts w:ascii="Arial" w:hAnsi="Arial" w:cs="Arial"/>
          <w:sz w:val="22"/>
          <w:szCs w:val="22"/>
        </w:rPr>
        <w:t>acta de ayuntamiento</w:t>
      </w:r>
      <w:r w:rsidR="0048389C">
        <w:rPr>
          <w:rFonts w:ascii="Arial" w:hAnsi="Arial" w:cs="Arial"/>
          <w:sz w:val="22"/>
          <w:szCs w:val="22"/>
        </w:rPr>
        <w:t>,</w:t>
      </w:r>
      <w:r w:rsidR="0048389C" w:rsidRPr="00516FAE">
        <w:rPr>
          <w:rFonts w:ascii="Arial" w:hAnsi="Arial" w:cs="Arial"/>
          <w:sz w:val="22"/>
          <w:szCs w:val="22"/>
        </w:rPr>
        <w:t xml:space="preserve"> que para tales efectos present</w:t>
      </w:r>
      <w:r w:rsidR="0048389C">
        <w:rPr>
          <w:rFonts w:ascii="Arial" w:hAnsi="Arial" w:cs="Arial"/>
          <w:sz w:val="22"/>
          <w:szCs w:val="22"/>
        </w:rPr>
        <w:t>ó</w:t>
      </w:r>
      <w:r w:rsidR="00CB3A75">
        <w:rPr>
          <w:rFonts w:ascii="Arial" w:hAnsi="Arial" w:cs="Arial"/>
          <w:sz w:val="22"/>
          <w:szCs w:val="22"/>
        </w:rPr>
        <w:t xml:space="preserve"> el</w:t>
      </w:r>
      <w:r w:rsidR="0048389C" w:rsidRPr="00516FAE">
        <w:rPr>
          <w:rFonts w:ascii="Arial" w:hAnsi="Arial" w:cs="Arial"/>
          <w:sz w:val="22"/>
          <w:szCs w:val="22"/>
        </w:rPr>
        <w:t xml:space="preserve"> </w:t>
      </w:r>
      <w:r w:rsidR="0048389C" w:rsidRPr="006158A2">
        <w:rPr>
          <w:rFonts w:ascii="Arial" w:hAnsi="Arial" w:cs="Arial"/>
          <w:b/>
          <w:bCs/>
          <w:sz w:val="22"/>
          <w:szCs w:val="22"/>
        </w:rPr>
        <w:t>“MUNICIPIO”</w:t>
      </w:r>
      <w:r w:rsidR="0048389C" w:rsidRPr="00CB3A75">
        <w:rPr>
          <w:rFonts w:ascii="Arial" w:hAnsi="Arial" w:cs="Arial"/>
          <w:bCs/>
          <w:sz w:val="22"/>
          <w:szCs w:val="22"/>
        </w:rPr>
        <w:t>.</w:t>
      </w:r>
    </w:p>
    <w:p w:rsidR="0048389C" w:rsidRDefault="0048389C" w:rsidP="005D18A3">
      <w:pPr>
        <w:pStyle w:val="Textoindependiente3"/>
        <w:spacing w:line="240" w:lineRule="auto"/>
        <w:ind w:left="851" w:right="-376"/>
        <w:rPr>
          <w:color w:val="auto"/>
          <w:sz w:val="22"/>
          <w:szCs w:val="22"/>
        </w:rPr>
      </w:pPr>
    </w:p>
    <w:p w:rsidR="0048389C" w:rsidRPr="00086B77" w:rsidRDefault="00E47F1C" w:rsidP="00F16F14">
      <w:pPr>
        <w:pStyle w:val="Textoindependiente3"/>
        <w:spacing w:line="240" w:lineRule="auto"/>
        <w:ind w:left="2268" w:right="-376" w:hanging="708"/>
        <w:rPr>
          <w:color w:val="auto"/>
          <w:sz w:val="22"/>
          <w:szCs w:val="22"/>
        </w:rPr>
      </w:pPr>
      <w:r>
        <w:rPr>
          <w:b/>
          <w:bCs/>
          <w:color w:val="auto"/>
          <w:sz w:val="22"/>
          <w:szCs w:val="22"/>
        </w:rPr>
        <w:t>II.</w:t>
      </w:r>
      <w:r w:rsidR="00041EBF">
        <w:rPr>
          <w:b/>
          <w:bCs/>
          <w:color w:val="auto"/>
          <w:sz w:val="22"/>
          <w:szCs w:val="22"/>
        </w:rPr>
        <w:t>4</w:t>
      </w:r>
      <w:r>
        <w:rPr>
          <w:b/>
          <w:bCs/>
          <w:color w:val="auto"/>
          <w:sz w:val="22"/>
          <w:szCs w:val="22"/>
        </w:rPr>
        <w:t>.2.</w:t>
      </w:r>
      <w:r w:rsidR="0048389C">
        <w:rPr>
          <w:color w:val="auto"/>
          <w:sz w:val="22"/>
          <w:szCs w:val="22"/>
        </w:rPr>
        <w:t xml:space="preserve"> </w:t>
      </w:r>
      <w:r>
        <w:rPr>
          <w:color w:val="auto"/>
          <w:sz w:val="22"/>
          <w:szCs w:val="22"/>
        </w:rPr>
        <w:t>Que</w:t>
      </w:r>
      <w:r w:rsidR="0048389C">
        <w:rPr>
          <w:color w:val="auto"/>
          <w:sz w:val="22"/>
          <w:szCs w:val="22"/>
        </w:rPr>
        <w:t xml:space="preserve"> conocen y se adhieren a </w:t>
      </w:r>
      <w:r w:rsidR="0048389C" w:rsidRPr="00B460D1">
        <w:rPr>
          <w:b/>
          <w:sz w:val="22"/>
          <w:szCs w:val="22"/>
        </w:rPr>
        <w:t>“LOS LINEAMIENTOS”</w:t>
      </w:r>
      <w:r w:rsidR="0048389C" w:rsidRPr="00B460D1">
        <w:rPr>
          <w:sz w:val="22"/>
          <w:szCs w:val="22"/>
        </w:rPr>
        <w:t xml:space="preserve"> </w:t>
      </w:r>
      <w:r w:rsidR="0048389C">
        <w:rPr>
          <w:sz w:val="22"/>
          <w:szCs w:val="22"/>
        </w:rPr>
        <w:t>para los efectos de la aplicación de los recursos transferidos a</w:t>
      </w:r>
      <w:r w:rsidR="007A4EBC">
        <w:rPr>
          <w:sz w:val="22"/>
          <w:szCs w:val="22"/>
        </w:rPr>
        <w:t>l</w:t>
      </w:r>
      <w:r w:rsidR="0048389C">
        <w:rPr>
          <w:sz w:val="22"/>
          <w:szCs w:val="22"/>
        </w:rPr>
        <w:t xml:space="preserve"> </w:t>
      </w:r>
      <w:r w:rsidR="0048389C" w:rsidRPr="00086B77">
        <w:rPr>
          <w:b/>
          <w:bCs/>
          <w:sz w:val="22"/>
          <w:szCs w:val="22"/>
        </w:rPr>
        <w:t>“MUNICIPIO”</w:t>
      </w:r>
      <w:r w:rsidR="0048389C" w:rsidRPr="007A4EBC">
        <w:rPr>
          <w:bCs/>
          <w:sz w:val="22"/>
          <w:szCs w:val="22"/>
        </w:rPr>
        <w:t>,</w:t>
      </w:r>
      <w:r w:rsidR="0048389C">
        <w:rPr>
          <w:sz w:val="22"/>
          <w:szCs w:val="22"/>
        </w:rPr>
        <w:t xml:space="preserve"> asumiendo la responsabilidad como </w:t>
      </w:r>
      <w:r w:rsidR="00422A79">
        <w:rPr>
          <w:sz w:val="22"/>
          <w:szCs w:val="22"/>
        </w:rPr>
        <w:t>i</w:t>
      </w:r>
      <w:r w:rsidR="0048389C">
        <w:rPr>
          <w:sz w:val="22"/>
          <w:szCs w:val="22"/>
        </w:rPr>
        <w:t xml:space="preserve">nstancia </w:t>
      </w:r>
      <w:r w:rsidR="00422A79">
        <w:rPr>
          <w:sz w:val="22"/>
          <w:szCs w:val="22"/>
        </w:rPr>
        <w:t>r</w:t>
      </w:r>
      <w:r w:rsidR="0048389C">
        <w:rPr>
          <w:sz w:val="22"/>
          <w:szCs w:val="22"/>
        </w:rPr>
        <w:t xml:space="preserve">eceptora, </w:t>
      </w:r>
      <w:r w:rsidR="00422A79">
        <w:rPr>
          <w:sz w:val="22"/>
          <w:szCs w:val="22"/>
        </w:rPr>
        <w:t>e</w:t>
      </w:r>
      <w:r w:rsidR="0048389C">
        <w:rPr>
          <w:sz w:val="22"/>
          <w:szCs w:val="22"/>
        </w:rPr>
        <w:t xml:space="preserve">jecutora y </w:t>
      </w:r>
      <w:r w:rsidR="00422A79">
        <w:rPr>
          <w:sz w:val="22"/>
          <w:szCs w:val="22"/>
        </w:rPr>
        <w:t>a</w:t>
      </w:r>
      <w:r w:rsidR="0048389C">
        <w:rPr>
          <w:sz w:val="22"/>
          <w:szCs w:val="22"/>
        </w:rPr>
        <w:t xml:space="preserve">dministradora </w:t>
      </w:r>
      <w:r w:rsidR="00422A79">
        <w:rPr>
          <w:sz w:val="22"/>
          <w:szCs w:val="22"/>
        </w:rPr>
        <w:t>final</w:t>
      </w:r>
      <w:r w:rsidR="007A4EBC">
        <w:rPr>
          <w:sz w:val="22"/>
          <w:szCs w:val="22"/>
        </w:rPr>
        <w:t xml:space="preserve"> </w:t>
      </w:r>
      <w:r w:rsidR="0048389C">
        <w:rPr>
          <w:sz w:val="22"/>
          <w:szCs w:val="22"/>
        </w:rPr>
        <w:t>de</w:t>
      </w:r>
      <w:r w:rsidR="007A4EBC">
        <w:rPr>
          <w:sz w:val="22"/>
          <w:szCs w:val="22"/>
        </w:rPr>
        <w:t xml:space="preserve"> dicho</w:t>
      </w:r>
      <w:r w:rsidR="0048389C">
        <w:rPr>
          <w:sz w:val="22"/>
          <w:szCs w:val="22"/>
        </w:rPr>
        <w:t xml:space="preserve"> recurso federal.</w:t>
      </w:r>
    </w:p>
    <w:p w:rsidR="0048389C" w:rsidRPr="00516FAE" w:rsidRDefault="0048389C" w:rsidP="005D18A3">
      <w:pPr>
        <w:pStyle w:val="Textoindependiente3"/>
        <w:spacing w:line="240" w:lineRule="auto"/>
        <w:ind w:left="851" w:right="-376"/>
        <w:rPr>
          <w:color w:val="auto"/>
          <w:sz w:val="22"/>
          <w:szCs w:val="22"/>
        </w:rPr>
      </w:pPr>
    </w:p>
    <w:p w:rsidR="0048389C" w:rsidRDefault="0048389C" w:rsidP="00F54CE3">
      <w:pPr>
        <w:numPr>
          <w:ilvl w:val="0"/>
          <w:numId w:val="6"/>
        </w:numPr>
        <w:tabs>
          <w:tab w:val="clear" w:pos="786"/>
          <w:tab w:val="num" w:pos="1276"/>
          <w:tab w:val="left" w:pos="9356"/>
        </w:tabs>
        <w:ind w:left="1276" w:right="-376" w:hanging="283"/>
        <w:jc w:val="both"/>
        <w:rPr>
          <w:rFonts w:ascii="Arial" w:hAnsi="Arial" w:cs="Arial"/>
          <w:sz w:val="22"/>
          <w:szCs w:val="22"/>
        </w:rPr>
      </w:pPr>
      <w:r w:rsidRPr="00516FAE">
        <w:rPr>
          <w:rFonts w:ascii="Arial" w:hAnsi="Arial" w:cs="Arial"/>
          <w:sz w:val="22"/>
          <w:szCs w:val="22"/>
        </w:rPr>
        <w:t>En virtud de lo anterior</w:t>
      </w:r>
      <w:r w:rsidR="00F54CE3">
        <w:rPr>
          <w:rFonts w:ascii="Arial" w:hAnsi="Arial" w:cs="Arial"/>
          <w:sz w:val="22"/>
          <w:szCs w:val="22"/>
        </w:rPr>
        <w:t>,</w:t>
      </w:r>
      <w:r w:rsidRPr="00516FAE">
        <w:rPr>
          <w:rFonts w:ascii="Arial" w:hAnsi="Arial" w:cs="Arial"/>
          <w:sz w:val="22"/>
          <w:szCs w:val="22"/>
        </w:rPr>
        <w:t xml:space="preserve"> y con fundamento en los artículos 26, 115 y 116 de la Constitución Política de los Estados Unidos Mexicanos; 1, 2, 15 fracción VI, 36, 46, 50 fracciones X, XIX, XXII y XXV</w:t>
      </w:r>
      <w:r>
        <w:rPr>
          <w:rFonts w:ascii="Arial" w:hAnsi="Arial" w:cs="Arial"/>
          <w:sz w:val="22"/>
          <w:szCs w:val="22"/>
        </w:rPr>
        <w:t>I</w:t>
      </w:r>
      <w:r w:rsidRPr="00516FAE">
        <w:rPr>
          <w:rFonts w:ascii="Arial" w:hAnsi="Arial" w:cs="Arial"/>
          <w:sz w:val="22"/>
          <w:szCs w:val="22"/>
        </w:rPr>
        <w:t>, 73, 77, 80 fracción VII y 81 de la Constitución Política del Estado Libre y Soberano de Jalisco; 1, 2, 3, 4 fracción I</w:t>
      </w:r>
      <w:r>
        <w:rPr>
          <w:rFonts w:ascii="Arial" w:hAnsi="Arial" w:cs="Arial"/>
          <w:sz w:val="22"/>
          <w:szCs w:val="22"/>
        </w:rPr>
        <w:t xml:space="preserve"> y</w:t>
      </w:r>
      <w:r w:rsidRPr="00516FAE">
        <w:rPr>
          <w:rFonts w:ascii="Arial" w:hAnsi="Arial" w:cs="Arial"/>
          <w:sz w:val="22"/>
          <w:szCs w:val="22"/>
        </w:rPr>
        <w:t xml:space="preserve"> II, 5 fracciones I y II, 6 fracci</w:t>
      </w:r>
      <w:r>
        <w:rPr>
          <w:rFonts w:ascii="Arial" w:hAnsi="Arial" w:cs="Arial"/>
          <w:sz w:val="22"/>
          <w:szCs w:val="22"/>
        </w:rPr>
        <w:t>o</w:t>
      </w:r>
      <w:r w:rsidRPr="00516FAE">
        <w:rPr>
          <w:rFonts w:ascii="Arial" w:hAnsi="Arial" w:cs="Arial"/>
          <w:sz w:val="22"/>
          <w:szCs w:val="22"/>
        </w:rPr>
        <w:t>n</w:t>
      </w:r>
      <w:r>
        <w:rPr>
          <w:rFonts w:ascii="Arial" w:hAnsi="Arial" w:cs="Arial"/>
          <w:sz w:val="22"/>
          <w:szCs w:val="22"/>
        </w:rPr>
        <w:t>es</w:t>
      </w:r>
      <w:r w:rsidRPr="00516FAE">
        <w:rPr>
          <w:rFonts w:ascii="Arial" w:hAnsi="Arial" w:cs="Arial"/>
          <w:sz w:val="22"/>
          <w:szCs w:val="22"/>
        </w:rPr>
        <w:t xml:space="preserve"> </w:t>
      </w:r>
      <w:r>
        <w:rPr>
          <w:rFonts w:ascii="Arial" w:hAnsi="Arial" w:cs="Arial"/>
          <w:sz w:val="22"/>
          <w:szCs w:val="22"/>
        </w:rPr>
        <w:t xml:space="preserve">I y </w:t>
      </w:r>
      <w:r w:rsidRPr="00516FAE">
        <w:rPr>
          <w:rFonts w:ascii="Arial" w:hAnsi="Arial" w:cs="Arial"/>
          <w:sz w:val="22"/>
          <w:szCs w:val="22"/>
        </w:rPr>
        <w:t xml:space="preserve">IV, 8, 11 fracciones I y VI, 12 fracciones </w:t>
      </w:r>
      <w:r>
        <w:rPr>
          <w:rFonts w:ascii="Arial" w:hAnsi="Arial" w:cs="Arial"/>
          <w:sz w:val="22"/>
          <w:szCs w:val="22"/>
        </w:rPr>
        <w:t xml:space="preserve">I y </w:t>
      </w:r>
      <w:r w:rsidRPr="00516FAE">
        <w:rPr>
          <w:rFonts w:ascii="Arial" w:hAnsi="Arial" w:cs="Arial"/>
          <w:sz w:val="22"/>
          <w:szCs w:val="22"/>
        </w:rPr>
        <w:t xml:space="preserve">II </w:t>
      </w:r>
      <w:r>
        <w:rPr>
          <w:rFonts w:ascii="Arial" w:hAnsi="Arial" w:cs="Arial"/>
          <w:sz w:val="22"/>
          <w:szCs w:val="22"/>
        </w:rPr>
        <w:t xml:space="preserve">, 13, </w:t>
      </w:r>
      <w:r w:rsidRPr="00516FAE">
        <w:rPr>
          <w:rFonts w:ascii="Arial" w:hAnsi="Arial" w:cs="Arial"/>
          <w:sz w:val="22"/>
          <w:szCs w:val="22"/>
        </w:rPr>
        <w:t xml:space="preserve">14 fracciones VII, XIV, XX y XXXVII, 35 y 38 fracción IV de la Ley Orgánica del Poder Ejecutivo del Estado de Jalisco; 1, 2, 38 fracciones V y VI, 47, fracciones I y XI, 52 fracciones I y II, de la Ley del Gobierno y </w:t>
      </w:r>
      <w:r w:rsidR="00746A69">
        <w:rPr>
          <w:rFonts w:ascii="Arial" w:hAnsi="Arial" w:cs="Arial"/>
          <w:sz w:val="22"/>
          <w:szCs w:val="22"/>
        </w:rPr>
        <w:t xml:space="preserve">la </w:t>
      </w:r>
      <w:r w:rsidRPr="00516FAE">
        <w:rPr>
          <w:rFonts w:ascii="Arial" w:hAnsi="Arial" w:cs="Arial"/>
          <w:sz w:val="22"/>
          <w:szCs w:val="22"/>
        </w:rPr>
        <w:t>Administración Pública Municipal</w:t>
      </w:r>
      <w:r w:rsidR="00746A69">
        <w:rPr>
          <w:rFonts w:ascii="Arial" w:hAnsi="Arial" w:cs="Arial"/>
          <w:sz w:val="22"/>
          <w:szCs w:val="22"/>
        </w:rPr>
        <w:t xml:space="preserve"> del estado de Jalisco</w:t>
      </w:r>
      <w:r w:rsidRPr="00516FAE">
        <w:rPr>
          <w:rFonts w:ascii="Arial" w:hAnsi="Arial" w:cs="Arial"/>
          <w:sz w:val="22"/>
          <w:szCs w:val="22"/>
        </w:rPr>
        <w:t xml:space="preserve">, </w:t>
      </w:r>
      <w:r w:rsidRPr="00516FAE">
        <w:rPr>
          <w:rFonts w:ascii="Arial" w:hAnsi="Arial" w:cs="Arial"/>
          <w:b/>
          <w:bCs/>
          <w:sz w:val="22"/>
          <w:szCs w:val="22"/>
        </w:rPr>
        <w:t>“LAS PARTES”</w:t>
      </w:r>
      <w:r w:rsidRPr="00516FAE">
        <w:rPr>
          <w:rFonts w:ascii="Arial" w:hAnsi="Arial" w:cs="Arial"/>
          <w:sz w:val="22"/>
          <w:szCs w:val="22"/>
        </w:rPr>
        <w:t xml:space="preserve"> celebran el presente </w:t>
      </w:r>
      <w:r>
        <w:rPr>
          <w:rFonts w:ascii="Arial" w:hAnsi="Arial" w:cs="Arial"/>
          <w:sz w:val="22"/>
          <w:szCs w:val="22"/>
        </w:rPr>
        <w:t>convenio</w:t>
      </w:r>
      <w:r w:rsidRPr="00516FAE">
        <w:rPr>
          <w:rFonts w:ascii="Arial" w:hAnsi="Arial" w:cs="Arial"/>
          <w:sz w:val="22"/>
          <w:szCs w:val="22"/>
        </w:rPr>
        <w:t>, al tenor de las siguientes</w:t>
      </w:r>
    </w:p>
    <w:p w:rsidR="00E47F1C" w:rsidRDefault="00E47F1C" w:rsidP="00E47F1C">
      <w:pPr>
        <w:tabs>
          <w:tab w:val="left" w:pos="9356"/>
        </w:tabs>
        <w:ind w:left="786" w:right="-376"/>
        <w:jc w:val="both"/>
        <w:rPr>
          <w:rFonts w:ascii="Arial" w:hAnsi="Arial" w:cs="Arial"/>
          <w:sz w:val="22"/>
          <w:szCs w:val="22"/>
        </w:rPr>
      </w:pPr>
    </w:p>
    <w:p w:rsidR="0048389C" w:rsidRDefault="0048389C" w:rsidP="005D18A3">
      <w:pPr>
        <w:ind w:left="851" w:right="-376"/>
        <w:jc w:val="center"/>
        <w:rPr>
          <w:rFonts w:ascii="Arial" w:hAnsi="Arial" w:cs="Arial"/>
          <w:b/>
          <w:bCs/>
          <w:sz w:val="22"/>
          <w:szCs w:val="22"/>
          <w:lang w:val="pt-BR"/>
        </w:rPr>
      </w:pPr>
      <w:r w:rsidRPr="00516FAE">
        <w:rPr>
          <w:rFonts w:ascii="Arial" w:hAnsi="Arial" w:cs="Arial"/>
          <w:b/>
          <w:bCs/>
          <w:sz w:val="22"/>
          <w:szCs w:val="22"/>
          <w:lang w:val="pt-BR"/>
        </w:rPr>
        <w:t>C L Á U S U L A S</w:t>
      </w:r>
      <w:r w:rsidR="00F16F14">
        <w:rPr>
          <w:rFonts w:ascii="Arial" w:hAnsi="Arial" w:cs="Arial"/>
          <w:b/>
          <w:bCs/>
          <w:sz w:val="22"/>
          <w:szCs w:val="22"/>
          <w:lang w:val="pt-BR"/>
        </w:rPr>
        <w:t>:</w:t>
      </w:r>
    </w:p>
    <w:p w:rsidR="00E47F1C" w:rsidRPr="00516FAE" w:rsidRDefault="00E47F1C" w:rsidP="005D18A3">
      <w:pPr>
        <w:ind w:left="851" w:right="-376"/>
        <w:jc w:val="center"/>
        <w:rPr>
          <w:rFonts w:ascii="Arial" w:hAnsi="Arial" w:cs="Arial"/>
          <w:b/>
          <w:bCs/>
          <w:sz w:val="22"/>
          <w:szCs w:val="22"/>
          <w:lang w:val="pt-BR"/>
        </w:rPr>
      </w:pPr>
    </w:p>
    <w:p w:rsidR="00CF53BD" w:rsidRDefault="0048389C" w:rsidP="005D18A3">
      <w:pPr>
        <w:ind w:left="851" w:right="-376"/>
        <w:jc w:val="both"/>
        <w:rPr>
          <w:rFonts w:ascii="Arial" w:hAnsi="Arial" w:cs="Arial"/>
          <w:sz w:val="22"/>
          <w:szCs w:val="22"/>
        </w:rPr>
      </w:pPr>
      <w:proofErr w:type="gramStart"/>
      <w:r w:rsidRPr="00516FAE">
        <w:rPr>
          <w:rFonts w:ascii="Arial" w:hAnsi="Arial" w:cs="Arial"/>
          <w:b/>
          <w:bCs/>
          <w:sz w:val="22"/>
          <w:szCs w:val="22"/>
          <w:lang w:val="pt-BR"/>
        </w:rPr>
        <w:t>PRIMERA.</w:t>
      </w:r>
      <w:proofErr w:type="gramEnd"/>
      <w:r w:rsidRPr="00516FAE">
        <w:rPr>
          <w:rFonts w:ascii="Arial" w:hAnsi="Arial" w:cs="Arial"/>
          <w:b/>
          <w:bCs/>
          <w:sz w:val="22"/>
          <w:szCs w:val="22"/>
          <w:lang w:val="pt-BR"/>
        </w:rPr>
        <w:t xml:space="preserve">- </w:t>
      </w:r>
      <w:r w:rsidRPr="00516FAE">
        <w:rPr>
          <w:rFonts w:ascii="Arial" w:hAnsi="Arial" w:cs="Arial"/>
          <w:b/>
          <w:bCs/>
          <w:sz w:val="22"/>
          <w:szCs w:val="22"/>
        </w:rPr>
        <w:t>OBJETO.</w:t>
      </w:r>
      <w:r w:rsidRPr="00516FAE">
        <w:rPr>
          <w:rFonts w:ascii="Arial" w:hAnsi="Arial" w:cs="Arial"/>
          <w:sz w:val="22"/>
          <w:szCs w:val="22"/>
        </w:rPr>
        <w:t xml:space="preserve"> El presente </w:t>
      </w:r>
      <w:r w:rsidR="00CF53BD">
        <w:rPr>
          <w:rFonts w:ascii="Arial" w:hAnsi="Arial" w:cs="Arial"/>
          <w:sz w:val="22"/>
          <w:szCs w:val="22"/>
        </w:rPr>
        <w:t>c</w:t>
      </w:r>
      <w:r w:rsidRPr="00516FAE">
        <w:rPr>
          <w:rFonts w:ascii="Arial" w:hAnsi="Arial" w:cs="Arial"/>
          <w:sz w:val="22"/>
          <w:szCs w:val="22"/>
        </w:rPr>
        <w:t>onvenio tiene por objeto establecer la forma y términos para la transferencia, aplicación, seguimiento, control, rendición de cuentas y transparencia en el ejercicio de los apoyos económicos que entrega</w:t>
      </w:r>
      <w:r w:rsidR="00CF53BD">
        <w:rPr>
          <w:rFonts w:ascii="Arial" w:hAnsi="Arial" w:cs="Arial"/>
          <w:sz w:val="22"/>
          <w:szCs w:val="22"/>
        </w:rPr>
        <w:t xml:space="preserve"> el</w:t>
      </w:r>
      <w:r w:rsidRPr="00516FAE">
        <w:rPr>
          <w:rFonts w:ascii="Arial" w:hAnsi="Arial" w:cs="Arial"/>
          <w:sz w:val="22"/>
          <w:szCs w:val="22"/>
        </w:rPr>
        <w:t xml:space="preserve"> </w:t>
      </w:r>
      <w:r w:rsidRPr="00516FAE">
        <w:rPr>
          <w:rFonts w:ascii="Arial" w:hAnsi="Arial" w:cs="Arial"/>
          <w:b/>
          <w:bCs/>
          <w:sz w:val="22"/>
          <w:szCs w:val="22"/>
        </w:rPr>
        <w:t>“GOBIERNO DEL</w:t>
      </w:r>
      <w:r w:rsidR="000C3767">
        <w:rPr>
          <w:rFonts w:ascii="Arial" w:hAnsi="Arial" w:cs="Arial"/>
          <w:b/>
          <w:bCs/>
          <w:sz w:val="22"/>
          <w:szCs w:val="22"/>
        </w:rPr>
        <w:t xml:space="preserve"> </w:t>
      </w:r>
      <w:r w:rsidRPr="00516FAE">
        <w:rPr>
          <w:rFonts w:ascii="Arial" w:hAnsi="Arial" w:cs="Arial"/>
          <w:b/>
          <w:bCs/>
          <w:sz w:val="22"/>
          <w:szCs w:val="22"/>
        </w:rPr>
        <w:t>ESTADO”</w:t>
      </w:r>
      <w:r w:rsidRPr="00516FAE">
        <w:rPr>
          <w:rFonts w:ascii="Arial" w:hAnsi="Arial" w:cs="Arial"/>
          <w:sz w:val="22"/>
          <w:szCs w:val="22"/>
        </w:rPr>
        <w:t xml:space="preserve"> a</w:t>
      </w:r>
      <w:r w:rsidR="00CF53BD">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w:t>
      </w:r>
      <w:r w:rsidRPr="00CF53BD">
        <w:rPr>
          <w:rFonts w:ascii="Arial" w:hAnsi="Arial" w:cs="Arial"/>
          <w:b/>
          <w:sz w:val="22"/>
          <w:szCs w:val="22"/>
        </w:rPr>
        <w:t>MUNICIPIO”</w:t>
      </w:r>
      <w:r w:rsidRPr="00516FAE">
        <w:rPr>
          <w:rFonts w:ascii="Arial" w:hAnsi="Arial" w:cs="Arial"/>
          <w:sz w:val="22"/>
          <w:szCs w:val="22"/>
        </w:rPr>
        <w:t xml:space="preserve">, </w:t>
      </w:r>
      <w:r w:rsidR="00CF53BD" w:rsidRPr="00CF53BD">
        <w:rPr>
          <w:rFonts w:ascii="Arial" w:hAnsi="Arial" w:cs="Arial"/>
          <w:sz w:val="22"/>
          <w:szCs w:val="22"/>
        </w:rPr>
        <w:t>con cargo a</w:t>
      </w:r>
      <w:r w:rsidR="00E25BEC">
        <w:rPr>
          <w:rFonts w:ascii="Arial" w:hAnsi="Arial" w:cs="Arial"/>
          <w:sz w:val="22"/>
          <w:szCs w:val="22"/>
        </w:rPr>
        <w:t>l</w:t>
      </w:r>
      <w:r w:rsidR="00CF53BD" w:rsidRPr="00CF53BD">
        <w:rPr>
          <w:rFonts w:ascii="Arial" w:hAnsi="Arial" w:cs="Arial"/>
          <w:sz w:val="22"/>
          <w:szCs w:val="22"/>
        </w:rPr>
        <w:t xml:space="preserve"> </w:t>
      </w:r>
      <w:r w:rsidR="00E25BEC" w:rsidRPr="00E25BEC">
        <w:rPr>
          <w:rFonts w:ascii="Arial" w:hAnsi="Arial" w:cs="Arial"/>
          <w:b/>
          <w:sz w:val="22"/>
          <w:szCs w:val="22"/>
        </w:rPr>
        <w:t>“</w:t>
      </w:r>
      <w:r w:rsidR="00CF53BD" w:rsidRPr="00E25BEC">
        <w:rPr>
          <w:rFonts w:ascii="Arial" w:hAnsi="Arial" w:cs="Arial"/>
          <w:b/>
          <w:sz w:val="22"/>
          <w:szCs w:val="22"/>
        </w:rPr>
        <w:t>FONDO</w:t>
      </w:r>
      <w:r w:rsidR="00E25BEC" w:rsidRPr="00E25BEC">
        <w:rPr>
          <w:rFonts w:ascii="Arial" w:hAnsi="Arial" w:cs="Arial"/>
          <w:b/>
          <w:sz w:val="22"/>
          <w:szCs w:val="22"/>
        </w:rPr>
        <w:t>”</w:t>
      </w:r>
      <w:r w:rsidR="00CF53BD" w:rsidRPr="00CF53BD">
        <w:rPr>
          <w:rFonts w:ascii="Arial" w:hAnsi="Arial" w:cs="Arial"/>
          <w:sz w:val="22"/>
          <w:szCs w:val="22"/>
        </w:rPr>
        <w:t xml:space="preserve">, para la ejecución de las obras autorizadas por la Unidad de Políticas y Control Presupuestario de la Secretaría de Hacienda y Crédito Público y que fueron publicadas en el </w:t>
      </w:r>
      <w:r w:rsidR="00E25BEC" w:rsidRPr="00E25BEC">
        <w:rPr>
          <w:rFonts w:ascii="Arial" w:hAnsi="Arial" w:cs="Arial"/>
          <w:b/>
          <w:sz w:val="22"/>
          <w:szCs w:val="22"/>
        </w:rPr>
        <w:t>“</w:t>
      </w:r>
      <w:r w:rsidR="00CF53BD" w:rsidRPr="00E25BEC">
        <w:rPr>
          <w:rFonts w:ascii="Arial" w:hAnsi="Arial" w:cs="Arial"/>
          <w:b/>
          <w:sz w:val="22"/>
          <w:szCs w:val="22"/>
        </w:rPr>
        <w:t>PEF 201</w:t>
      </w:r>
      <w:r w:rsidR="00A26F07">
        <w:rPr>
          <w:rFonts w:ascii="Arial" w:hAnsi="Arial" w:cs="Arial"/>
          <w:b/>
          <w:sz w:val="22"/>
          <w:szCs w:val="22"/>
        </w:rPr>
        <w:t>5</w:t>
      </w:r>
      <w:r w:rsidR="00E25BEC" w:rsidRPr="00E25BEC">
        <w:rPr>
          <w:rFonts w:ascii="Arial" w:hAnsi="Arial" w:cs="Arial"/>
          <w:b/>
          <w:sz w:val="22"/>
          <w:szCs w:val="22"/>
        </w:rPr>
        <w:t>”</w:t>
      </w:r>
      <w:r w:rsidR="00CF53BD" w:rsidRPr="00CF53BD">
        <w:rPr>
          <w:rFonts w:ascii="Arial" w:hAnsi="Arial" w:cs="Arial"/>
          <w:sz w:val="22"/>
          <w:szCs w:val="22"/>
        </w:rPr>
        <w:t xml:space="preserve">, las cuales se enlistan en el </w:t>
      </w:r>
      <w:r w:rsidR="00CF53BD" w:rsidRPr="00A26F07">
        <w:rPr>
          <w:rFonts w:ascii="Arial" w:hAnsi="Arial" w:cs="Arial"/>
          <w:b/>
          <w:sz w:val="22"/>
          <w:szCs w:val="22"/>
        </w:rPr>
        <w:t>ANEXO 1</w:t>
      </w:r>
      <w:r w:rsidR="00CF53BD" w:rsidRPr="00CF53BD">
        <w:rPr>
          <w:rFonts w:ascii="Arial" w:hAnsi="Arial" w:cs="Arial"/>
          <w:sz w:val="22"/>
          <w:szCs w:val="22"/>
        </w:rPr>
        <w:t xml:space="preserve"> del presente instrumento, y a las que en lo sucesivo se les referirá como </w:t>
      </w:r>
      <w:r w:rsidR="00CF53BD" w:rsidRPr="00CF53BD">
        <w:rPr>
          <w:rFonts w:ascii="Arial" w:hAnsi="Arial" w:cs="Arial"/>
          <w:b/>
          <w:sz w:val="22"/>
          <w:szCs w:val="22"/>
        </w:rPr>
        <w:t>“LAS OBRAS”</w:t>
      </w:r>
      <w:r w:rsidR="00CF53BD" w:rsidRPr="00CF53BD">
        <w:rPr>
          <w:rFonts w:ascii="Arial" w:hAnsi="Arial" w:cs="Arial"/>
          <w:sz w:val="22"/>
          <w:szCs w:val="22"/>
        </w:rPr>
        <w:t>.</w:t>
      </w:r>
    </w:p>
    <w:p w:rsidR="0048389C" w:rsidRDefault="0048389C" w:rsidP="005D18A3">
      <w:pPr>
        <w:ind w:left="851" w:right="-376"/>
        <w:jc w:val="both"/>
        <w:rPr>
          <w:rFonts w:ascii="Arial" w:hAnsi="Arial" w:cs="Arial"/>
          <w:sz w:val="22"/>
          <w:szCs w:val="22"/>
        </w:rPr>
      </w:pPr>
      <w:r w:rsidRPr="00516FAE">
        <w:rPr>
          <w:rFonts w:ascii="Arial" w:hAnsi="Arial" w:cs="Arial"/>
          <w:sz w:val="22"/>
          <w:szCs w:val="22"/>
        </w:rPr>
        <w:t xml:space="preserve"> </w:t>
      </w:r>
    </w:p>
    <w:p w:rsidR="0048389C" w:rsidRDefault="0048389C" w:rsidP="005D18A3">
      <w:pPr>
        <w:ind w:left="851" w:right="-376"/>
        <w:jc w:val="both"/>
        <w:rPr>
          <w:rFonts w:ascii="Arial" w:hAnsi="Arial" w:cs="Arial"/>
          <w:bCs/>
          <w:sz w:val="22"/>
          <w:szCs w:val="22"/>
        </w:rPr>
      </w:pPr>
      <w:r w:rsidRPr="00516FAE">
        <w:rPr>
          <w:rFonts w:ascii="Arial" w:hAnsi="Arial" w:cs="Arial"/>
          <w:b/>
          <w:bCs/>
          <w:sz w:val="22"/>
          <w:szCs w:val="22"/>
        </w:rPr>
        <w:t xml:space="preserve">SEGUNDA.- MONTO DE LOS APOYOS ECONÓMICOS. </w:t>
      </w:r>
      <w:r w:rsidR="00E25BEC" w:rsidRPr="00E25BEC">
        <w:rPr>
          <w:rFonts w:ascii="Arial" w:hAnsi="Arial" w:cs="Arial"/>
          <w:bCs/>
          <w:sz w:val="22"/>
          <w:szCs w:val="22"/>
        </w:rPr>
        <w:t>De acuerdo con el numeral 1</w:t>
      </w:r>
      <w:r w:rsidR="009F3685">
        <w:rPr>
          <w:rFonts w:ascii="Arial" w:hAnsi="Arial" w:cs="Arial"/>
          <w:bCs/>
          <w:sz w:val="22"/>
          <w:szCs w:val="22"/>
        </w:rPr>
        <w:t>6</w:t>
      </w:r>
      <w:r w:rsidR="00E25BEC" w:rsidRPr="00E25BEC">
        <w:rPr>
          <w:rFonts w:ascii="Arial" w:hAnsi="Arial" w:cs="Arial"/>
          <w:bCs/>
          <w:sz w:val="22"/>
          <w:szCs w:val="22"/>
        </w:rPr>
        <w:t xml:space="preserve"> de </w:t>
      </w:r>
      <w:r w:rsidR="00E25BEC" w:rsidRPr="00E25BEC">
        <w:rPr>
          <w:rFonts w:ascii="Arial" w:hAnsi="Arial" w:cs="Arial"/>
          <w:b/>
          <w:bCs/>
          <w:sz w:val="22"/>
          <w:szCs w:val="22"/>
        </w:rPr>
        <w:t>“LOS LIENAMIENTOS”</w:t>
      </w:r>
      <w:r w:rsidR="00E25BEC" w:rsidRPr="00E25BEC">
        <w:rPr>
          <w:rFonts w:ascii="Arial" w:hAnsi="Arial" w:cs="Arial"/>
          <w:bCs/>
          <w:sz w:val="22"/>
          <w:szCs w:val="22"/>
        </w:rPr>
        <w:t>, e</w:t>
      </w:r>
      <w:r w:rsidRPr="00C95E47">
        <w:rPr>
          <w:rFonts w:ascii="Arial" w:hAnsi="Arial" w:cs="Arial"/>
          <w:sz w:val="22"/>
          <w:szCs w:val="22"/>
        </w:rPr>
        <w:t>l</w:t>
      </w:r>
      <w:r>
        <w:rPr>
          <w:rFonts w:ascii="Arial" w:hAnsi="Arial" w:cs="Arial"/>
          <w:b/>
          <w:bCs/>
          <w:sz w:val="22"/>
          <w:szCs w:val="22"/>
        </w:rPr>
        <w:t xml:space="preserve"> </w:t>
      </w:r>
      <w:r w:rsidRPr="00CF53BD">
        <w:rPr>
          <w:rFonts w:ascii="Arial" w:hAnsi="Arial" w:cs="Arial"/>
          <w:b/>
          <w:sz w:val="22"/>
          <w:szCs w:val="22"/>
        </w:rPr>
        <w:t>“</w:t>
      </w:r>
      <w:r w:rsidRPr="00516FAE">
        <w:rPr>
          <w:rFonts w:ascii="Arial" w:hAnsi="Arial" w:cs="Arial"/>
          <w:b/>
          <w:bCs/>
          <w:sz w:val="22"/>
          <w:szCs w:val="22"/>
        </w:rPr>
        <w:t xml:space="preserve">GOBIERNO DEL ESTADO” </w:t>
      </w:r>
      <w:r w:rsidR="009F3685" w:rsidRPr="009F3685">
        <w:rPr>
          <w:rFonts w:ascii="Arial" w:hAnsi="Arial" w:cs="Arial"/>
          <w:bCs/>
          <w:sz w:val="22"/>
          <w:szCs w:val="22"/>
        </w:rPr>
        <w:t>entregara</w:t>
      </w:r>
      <w:r w:rsidR="009F3685">
        <w:rPr>
          <w:rFonts w:ascii="Arial" w:hAnsi="Arial" w:cs="Arial"/>
          <w:b/>
          <w:bCs/>
          <w:sz w:val="22"/>
          <w:szCs w:val="22"/>
        </w:rPr>
        <w:t xml:space="preserve"> </w:t>
      </w:r>
      <w:r w:rsidRPr="00516FAE">
        <w:rPr>
          <w:rFonts w:ascii="Arial" w:hAnsi="Arial" w:cs="Arial"/>
          <w:sz w:val="22"/>
          <w:szCs w:val="22"/>
        </w:rPr>
        <w:t>a</w:t>
      </w:r>
      <w:r w:rsidR="00E25BEC">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“MUNICIPIO”</w:t>
      </w:r>
      <w:r w:rsidRPr="00516FAE">
        <w:rPr>
          <w:rFonts w:ascii="Arial" w:hAnsi="Arial" w:cs="Arial"/>
          <w:sz w:val="22"/>
          <w:szCs w:val="22"/>
        </w:rPr>
        <w:t xml:space="preserve"> la cantidad de </w:t>
      </w:r>
      <w:r w:rsidR="00114753" w:rsidRPr="003C5999">
        <w:rPr>
          <w:rFonts w:ascii="Arial" w:hAnsi="Arial" w:cs="Arial"/>
          <w:b/>
          <w:bCs/>
          <w:noProof/>
          <w:sz w:val="22"/>
          <w:szCs w:val="22"/>
        </w:rPr>
        <w:t>$</w:t>
      </w:r>
      <w:r w:rsidR="00476AB3">
        <w:rPr>
          <w:rFonts w:ascii="Arial" w:hAnsi="Arial" w:cs="Arial"/>
          <w:b/>
          <w:bCs/>
          <w:noProof/>
          <w:sz w:val="22"/>
          <w:szCs w:val="22"/>
        </w:rPr>
        <w:t>1 500,000.00</w:t>
      </w:r>
      <w:r w:rsidR="009F3685">
        <w:rPr>
          <w:rFonts w:ascii="Arial" w:hAnsi="Arial" w:cs="Arial"/>
          <w:b/>
          <w:bCs/>
          <w:noProof/>
          <w:sz w:val="22"/>
          <w:szCs w:val="22"/>
        </w:rPr>
        <w:t xml:space="preserve">, </w:t>
      </w:r>
      <w:r w:rsidR="009F3685">
        <w:rPr>
          <w:rFonts w:ascii="Arial" w:hAnsi="Arial" w:cs="Arial"/>
          <w:sz w:val="22"/>
          <w:szCs w:val="22"/>
        </w:rPr>
        <w:t>en dos</w:t>
      </w:r>
      <w:r w:rsidR="009F3685" w:rsidRPr="00516FAE">
        <w:rPr>
          <w:rFonts w:ascii="Arial" w:hAnsi="Arial" w:cs="Arial"/>
          <w:sz w:val="22"/>
          <w:szCs w:val="22"/>
        </w:rPr>
        <w:t xml:space="preserve"> ministraci</w:t>
      </w:r>
      <w:r w:rsidR="009F3685">
        <w:rPr>
          <w:rFonts w:ascii="Arial" w:hAnsi="Arial" w:cs="Arial"/>
          <w:sz w:val="22"/>
          <w:szCs w:val="22"/>
        </w:rPr>
        <w:t>ones en los meses de marzo y julio del 2015,</w:t>
      </w:r>
      <w:r w:rsidR="00114753" w:rsidRPr="00516FAE">
        <w:rPr>
          <w:rFonts w:ascii="Arial" w:hAnsi="Arial" w:cs="Arial"/>
          <w:sz w:val="22"/>
          <w:szCs w:val="22"/>
        </w:rPr>
        <w:t xml:space="preserve"> </w:t>
      </w:r>
      <w:r w:rsidRPr="00516FAE">
        <w:rPr>
          <w:rFonts w:ascii="Arial" w:hAnsi="Arial" w:cs="Arial"/>
          <w:sz w:val="22"/>
          <w:szCs w:val="22"/>
        </w:rPr>
        <w:t>mediante transferencia</w:t>
      </w:r>
      <w:r w:rsidR="00D2239B">
        <w:rPr>
          <w:rFonts w:ascii="Arial" w:hAnsi="Arial" w:cs="Arial"/>
          <w:sz w:val="22"/>
          <w:szCs w:val="22"/>
        </w:rPr>
        <w:t>s</w:t>
      </w:r>
      <w:r w:rsidRPr="00516FAE">
        <w:rPr>
          <w:rFonts w:ascii="Arial" w:hAnsi="Arial" w:cs="Arial"/>
          <w:sz w:val="22"/>
          <w:szCs w:val="22"/>
        </w:rPr>
        <w:t xml:space="preserve"> electrónica</w:t>
      </w:r>
      <w:r w:rsidR="00D2239B">
        <w:rPr>
          <w:rFonts w:ascii="Arial" w:hAnsi="Arial" w:cs="Arial"/>
          <w:sz w:val="22"/>
          <w:szCs w:val="22"/>
        </w:rPr>
        <w:t>s</w:t>
      </w:r>
      <w:r w:rsidRPr="00516FAE">
        <w:rPr>
          <w:rFonts w:ascii="Arial" w:hAnsi="Arial" w:cs="Arial"/>
          <w:sz w:val="22"/>
          <w:szCs w:val="22"/>
        </w:rPr>
        <w:t xml:space="preserve"> a la cuenta bancaria autorizada para tales efectos, </w:t>
      </w:r>
      <w:r>
        <w:rPr>
          <w:rFonts w:ascii="Arial" w:hAnsi="Arial" w:cs="Arial"/>
          <w:sz w:val="22"/>
          <w:szCs w:val="22"/>
        </w:rPr>
        <w:t xml:space="preserve">en </w:t>
      </w:r>
      <w:r w:rsidRPr="00516FAE">
        <w:rPr>
          <w:rFonts w:ascii="Arial" w:hAnsi="Arial" w:cs="Arial"/>
          <w:sz w:val="22"/>
          <w:szCs w:val="22"/>
        </w:rPr>
        <w:t>virtud de que al momento de suscripción del presente instrumento,</w:t>
      </w:r>
      <w:r w:rsidR="00E25BEC">
        <w:rPr>
          <w:rFonts w:ascii="Arial" w:hAnsi="Arial" w:cs="Arial"/>
          <w:sz w:val="22"/>
          <w:szCs w:val="22"/>
        </w:rPr>
        <w:t xml:space="preserve"> el</w:t>
      </w:r>
      <w:r w:rsidRPr="00516FAE">
        <w:rPr>
          <w:rFonts w:ascii="Arial" w:hAnsi="Arial" w:cs="Arial"/>
          <w:b/>
          <w:bCs/>
          <w:sz w:val="22"/>
          <w:szCs w:val="22"/>
        </w:rPr>
        <w:t xml:space="preserve"> “MUNICIPIO” </w:t>
      </w:r>
      <w:r w:rsidRPr="00516FAE">
        <w:rPr>
          <w:rFonts w:ascii="Arial" w:hAnsi="Arial" w:cs="Arial"/>
          <w:sz w:val="22"/>
          <w:szCs w:val="22"/>
        </w:rPr>
        <w:t xml:space="preserve">ha cumplido con la integración del expediente y </w:t>
      </w:r>
      <w:r w:rsidR="00B719C7">
        <w:rPr>
          <w:rFonts w:ascii="Arial" w:hAnsi="Arial" w:cs="Arial"/>
          <w:sz w:val="22"/>
          <w:szCs w:val="22"/>
        </w:rPr>
        <w:t>con</w:t>
      </w:r>
      <w:r>
        <w:rPr>
          <w:rFonts w:ascii="Arial" w:hAnsi="Arial" w:cs="Arial"/>
          <w:sz w:val="22"/>
          <w:szCs w:val="22"/>
        </w:rPr>
        <w:t xml:space="preserve"> </w:t>
      </w:r>
      <w:r w:rsidRPr="00516FAE">
        <w:rPr>
          <w:rFonts w:ascii="Arial" w:hAnsi="Arial" w:cs="Arial"/>
          <w:sz w:val="22"/>
          <w:szCs w:val="22"/>
        </w:rPr>
        <w:t xml:space="preserve">lo establecido en </w:t>
      </w:r>
      <w:r w:rsidRPr="00B460D1">
        <w:rPr>
          <w:rFonts w:ascii="Arial" w:hAnsi="Arial" w:cs="Arial"/>
          <w:b/>
          <w:sz w:val="22"/>
          <w:szCs w:val="22"/>
        </w:rPr>
        <w:t>“LOS LINEAMIENTOS”</w:t>
      </w:r>
      <w:r w:rsidRPr="00E25BEC">
        <w:rPr>
          <w:rFonts w:ascii="Arial" w:hAnsi="Arial" w:cs="Arial"/>
          <w:bCs/>
          <w:sz w:val="22"/>
          <w:szCs w:val="22"/>
        </w:rPr>
        <w:t>.</w:t>
      </w:r>
    </w:p>
    <w:p w:rsidR="00E25BEC" w:rsidRPr="00516FAE" w:rsidRDefault="00E25BEC" w:rsidP="005D18A3">
      <w:pPr>
        <w:ind w:left="851" w:right="-376"/>
        <w:jc w:val="both"/>
        <w:rPr>
          <w:rFonts w:ascii="Arial" w:hAnsi="Arial" w:cs="Arial"/>
          <w:sz w:val="22"/>
          <w:szCs w:val="22"/>
        </w:rPr>
      </w:pPr>
    </w:p>
    <w:p w:rsidR="00A61DC7" w:rsidRDefault="00A61DC7" w:rsidP="00A61DC7">
      <w:pPr>
        <w:ind w:left="851" w:right="-376"/>
        <w:jc w:val="both"/>
        <w:rPr>
          <w:rFonts w:ascii="Arial" w:hAnsi="Arial" w:cs="Arial"/>
          <w:color w:val="FF0000"/>
          <w:sz w:val="22"/>
          <w:szCs w:val="22"/>
        </w:rPr>
      </w:pPr>
      <w:r w:rsidRPr="00A61DC7">
        <w:rPr>
          <w:rFonts w:ascii="Arial" w:hAnsi="Arial" w:cs="Arial"/>
          <w:sz w:val="22"/>
          <w:szCs w:val="22"/>
        </w:rPr>
        <w:t xml:space="preserve">En caso que los recursos transferidos al </w:t>
      </w:r>
      <w:r w:rsidRPr="00A61DC7">
        <w:rPr>
          <w:rFonts w:ascii="Arial" w:hAnsi="Arial" w:cs="Arial"/>
          <w:b/>
          <w:sz w:val="22"/>
          <w:szCs w:val="22"/>
        </w:rPr>
        <w:t>“MUNICIPIO”</w:t>
      </w:r>
      <w:r w:rsidRPr="00A61DC7">
        <w:rPr>
          <w:rFonts w:ascii="Arial" w:hAnsi="Arial" w:cs="Arial"/>
          <w:sz w:val="22"/>
          <w:szCs w:val="22"/>
        </w:rPr>
        <w:t xml:space="preserve"> hayan generado rendimientos, </w:t>
      </w:r>
      <w:r w:rsidRPr="00A61DC7">
        <w:rPr>
          <w:rFonts w:ascii="Arial" w:hAnsi="Arial" w:cs="Arial"/>
          <w:b/>
          <w:sz w:val="22"/>
          <w:szCs w:val="22"/>
        </w:rPr>
        <w:t xml:space="preserve">“LAS PARTES” </w:t>
      </w:r>
      <w:r w:rsidRPr="00A61DC7">
        <w:rPr>
          <w:rFonts w:ascii="Arial" w:hAnsi="Arial" w:cs="Arial"/>
          <w:sz w:val="22"/>
          <w:szCs w:val="22"/>
        </w:rPr>
        <w:t>acuerdan que los mismos van incluidos en el monto transferido.</w:t>
      </w:r>
    </w:p>
    <w:p w:rsidR="00A61DC7" w:rsidRPr="00A61DC7" w:rsidRDefault="00A61DC7" w:rsidP="005D18A3">
      <w:pPr>
        <w:ind w:left="851" w:right="-376"/>
        <w:jc w:val="both"/>
        <w:rPr>
          <w:rFonts w:ascii="Arial" w:hAnsi="Arial" w:cs="Arial"/>
          <w:sz w:val="22"/>
          <w:szCs w:val="22"/>
        </w:rPr>
      </w:pPr>
    </w:p>
    <w:p w:rsidR="0048389C" w:rsidRDefault="0048389C" w:rsidP="005D18A3">
      <w:pPr>
        <w:ind w:left="851" w:right="-376"/>
        <w:jc w:val="both"/>
        <w:rPr>
          <w:rFonts w:ascii="Arial" w:hAnsi="Arial" w:cs="Arial"/>
          <w:sz w:val="22"/>
          <w:szCs w:val="22"/>
        </w:rPr>
      </w:pPr>
      <w:r w:rsidRPr="00516FAE">
        <w:rPr>
          <w:rFonts w:ascii="Arial" w:hAnsi="Arial" w:cs="Arial"/>
          <w:sz w:val="22"/>
          <w:szCs w:val="22"/>
        </w:rPr>
        <w:t>Los apoyos económicos que se le asigna</w:t>
      </w:r>
      <w:r>
        <w:rPr>
          <w:rFonts w:ascii="Arial" w:hAnsi="Arial" w:cs="Arial"/>
          <w:sz w:val="22"/>
          <w:szCs w:val="22"/>
        </w:rPr>
        <w:t>n</w:t>
      </w:r>
      <w:r w:rsidRPr="00516FAE">
        <w:rPr>
          <w:rFonts w:ascii="Arial" w:hAnsi="Arial" w:cs="Arial"/>
          <w:sz w:val="22"/>
          <w:szCs w:val="22"/>
        </w:rPr>
        <w:t xml:space="preserve"> y entrega</w:t>
      </w:r>
      <w:r>
        <w:rPr>
          <w:rFonts w:ascii="Arial" w:hAnsi="Arial" w:cs="Arial"/>
          <w:sz w:val="22"/>
          <w:szCs w:val="22"/>
        </w:rPr>
        <w:t>n</w:t>
      </w:r>
      <w:r w:rsidRPr="00516FAE">
        <w:rPr>
          <w:rFonts w:ascii="Arial" w:hAnsi="Arial" w:cs="Arial"/>
          <w:sz w:val="22"/>
          <w:szCs w:val="22"/>
        </w:rPr>
        <w:t xml:space="preserve"> a</w:t>
      </w:r>
      <w:r w:rsidR="00E25BEC">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“MUNICIPIO”</w:t>
      </w:r>
      <w:r w:rsidRPr="00516FAE">
        <w:rPr>
          <w:rFonts w:ascii="Arial" w:hAnsi="Arial" w:cs="Arial"/>
          <w:sz w:val="22"/>
          <w:szCs w:val="22"/>
        </w:rPr>
        <w:t xml:space="preserve"> por conducto de</w:t>
      </w:r>
      <w:r w:rsidR="00E25BEC">
        <w:rPr>
          <w:rFonts w:ascii="Arial" w:hAnsi="Arial" w:cs="Arial"/>
          <w:sz w:val="22"/>
          <w:szCs w:val="22"/>
        </w:rPr>
        <w:t>l</w:t>
      </w:r>
      <w:r w:rsidRPr="00516FAE">
        <w:rPr>
          <w:rFonts w:ascii="Arial" w:hAnsi="Arial" w:cs="Arial"/>
          <w:sz w:val="22"/>
          <w:szCs w:val="22"/>
        </w:rPr>
        <w:t xml:space="preserve"> </w:t>
      </w:r>
      <w:r>
        <w:rPr>
          <w:rFonts w:ascii="Arial" w:hAnsi="Arial" w:cs="Arial"/>
          <w:sz w:val="22"/>
          <w:szCs w:val="22"/>
        </w:rPr>
        <w:t xml:space="preserve"> </w:t>
      </w:r>
      <w:r w:rsidRPr="00516FAE">
        <w:rPr>
          <w:rFonts w:ascii="Arial" w:hAnsi="Arial" w:cs="Arial"/>
          <w:b/>
          <w:bCs/>
          <w:sz w:val="22"/>
          <w:szCs w:val="22"/>
        </w:rPr>
        <w:t xml:space="preserve">“GOBIERNO </w:t>
      </w:r>
      <w:r>
        <w:rPr>
          <w:rFonts w:ascii="Arial" w:hAnsi="Arial" w:cs="Arial"/>
          <w:b/>
          <w:bCs/>
          <w:sz w:val="22"/>
          <w:szCs w:val="22"/>
        </w:rPr>
        <w:t xml:space="preserve"> </w:t>
      </w:r>
      <w:r w:rsidRPr="00516FAE">
        <w:rPr>
          <w:rFonts w:ascii="Arial" w:hAnsi="Arial" w:cs="Arial"/>
          <w:b/>
          <w:bCs/>
          <w:sz w:val="22"/>
          <w:szCs w:val="22"/>
        </w:rPr>
        <w:t>DEL ESTADO”</w:t>
      </w:r>
      <w:r w:rsidRPr="00516FAE">
        <w:rPr>
          <w:rFonts w:ascii="Arial" w:hAnsi="Arial" w:cs="Arial"/>
          <w:sz w:val="22"/>
          <w:szCs w:val="22"/>
        </w:rPr>
        <w:t xml:space="preserve"> en términos del presente Convenio, no pierden el carácter federa</w:t>
      </w:r>
      <w:r w:rsidR="00E25BEC">
        <w:rPr>
          <w:rFonts w:ascii="Arial" w:hAnsi="Arial" w:cs="Arial"/>
          <w:sz w:val="22"/>
          <w:szCs w:val="22"/>
        </w:rPr>
        <w:t xml:space="preserve">l, </w:t>
      </w:r>
      <w:r w:rsidR="00E25BEC" w:rsidRPr="00E25BEC">
        <w:rPr>
          <w:rFonts w:ascii="Arial" w:hAnsi="Arial" w:cs="Arial"/>
          <w:sz w:val="22"/>
          <w:szCs w:val="22"/>
        </w:rPr>
        <w:t xml:space="preserve">de conformidad con el numeral </w:t>
      </w:r>
      <w:r w:rsidR="00E25BEC">
        <w:rPr>
          <w:rFonts w:ascii="Arial" w:hAnsi="Arial" w:cs="Arial"/>
          <w:sz w:val="22"/>
          <w:szCs w:val="22"/>
        </w:rPr>
        <w:t>3</w:t>
      </w:r>
      <w:r w:rsidR="009F3685">
        <w:rPr>
          <w:rFonts w:ascii="Arial" w:hAnsi="Arial" w:cs="Arial"/>
          <w:sz w:val="22"/>
          <w:szCs w:val="22"/>
        </w:rPr>
        <w:t>1</w:t>
      </w:r>
      <w:r w:rsidR="00E25BEC" w:rsidRPr="00E25BEC">
        <w:rPr>
          <w:rFonts w:ascii="Arial" w:hAnsi="Arial" w:cs="Arial"/>
          <w:sz w:val="22"/>
          <w:szCs w:val="22"/>
        </w:rPr>
        <w:t xml:space="preserve"> de </w:t>
      </w:r>
      <w:r w:rsidR="00E25BEC" w:rsidRPr="00E25BEC">
        <w:rPr>
          <w:rFonts w:ascii="Arial" w:hAnsi="Arial" w:cs="Arial"/>
          <w:b/>
          <w:sz w:val="22"/>
          <w:szCs w:val="22"/>
        </w:rPr>
        <w:t>“LOS LINEAMIENTOS”</w:t>
      </w:r>
      <w:r w:rsidRPr="00516FAE">
        <w:rPr>
          <w:rFonts w:ascii="Arial" w:hAnsi="Arial" w:cs="Arial"/>
          <w:sz w:val="22"/>
          <w:szCs w:val="22"/>
        </w:rPr>
        <w:t>.</w:t>
      </w:r>
    </w:p>
    <w:p w:rsidR="00A61DC7" w:rsidRPr="00516FAE" w:rsidRDefault="00A61DC7" w:rsidP="005D18A3">
      <w:pPr>
        <w:ind w:left="851" w:right="-376"/>
        <w:jc w:val="both"/>
        <w:rPr>
          <w:rFonts w:ascii="Arial" w:hAnsi="Arial" w:cs="Arial"/>
          <w:sz w:val="22"/>
          <w:szCs w:val="22"/>
        </w:rPr>
      </w:pPr>
    </w:p>
    <w:p w:rsidR="008021E2" w:rsidRPr="008021E2" w:rsidRDefault="008021E2" w:rsidP="008021E2">
      <w:pPr>
        <w:ind w:left="851" w:right="-518"/>
        <w:jc w:val="both"/>
        <w:rPr>
          <w:rFonts w:ascii="Arial" w:hAnsi="Arial" w:cs="Arial"/>
          <w:b/>
          <w:bCs/>
          <w:color w:val="00B050"/>
          <w:sz w:val="22"/>
          <w:szCs w:val="22"/>
        </w:rPr>
      </w:pPr>
    </w:p>
    <w:p w:rsidR="008021E2" w:rsidRPr="00D90472" w:rsidRDefault="008021E2" w:rsidP="008021E2">
      <w:pPr>
        <w:ind w:left="851" w:right="-518"/>
        <w:jc w:val="both"/>
        <w:rPr>
          <w:rFonts w:ascii="Arial" w:hAnsi="Arial" w:cs="Arial"/>
          <w:b/>
          <w:bCs/>
          <w:color w:val="000000" w:themeColor="text1"/>
          <w:sz w:val="22"/>
          <w:szCs w:val="22"/>
        </w:rPr>
      </w:pPr>
      <w:r w:rsidRPr="00D90472">
        <w:rPr>
          <w:rFonts w:ascii="Arial" w:hAnsi="Arial" w:cs="Arial"/>
          <w:b/>
          <w:bCs/>
          <w:color w:val="000000" w:themeColor="text1"/>
          <w:sz w:val="22"/>
          <w:szCs w:val="22"/>
        </w:rPr>
        <w:t xml:space="preserve">TERCERA.- CUENTA BANCARIA. </w:t>
      </w:r>
      <w:r w:rsidRPr="00D90472">
        <w:rPr>
          <w:rFonts w:ascii="Arial" w:hAnsi="Arial" w:cs="Arial"/>
          <w:bCs/>
          <w:color w:val="000000" w:themeColor="text1"/>
          <w:sz w:val="22"/>
          <w:szCs w:val="22"/>
        </w:rPr>
        <w:t>Previo a la</w:t>
      </w:r>
      <w:r w:rsidRPr="00D90472">
        <w:rPr>
          <w:rFonts w:ascii="Arial" w:hAnsi="Arial" w:cs="Arial"/>
          <w:color w:val="000000" w:themeColor="text1"/>
          <w:sz w:val="22"/>
          <w:szCs w:val="22"/>
        </w:rPr>
        <w:t xml:space="preserve"> entrega de los apoyos económicos el </w:t>
      </w:r>
      <w:r w:rsidRPr="00D90472">
        <w:rPr>
          <w:rFonts w:ascii="Arial" w:hAnsi="Arial" w:cs="Arial"/>
          <w:b/>
          <w:color w:val="000000" w:themeColor="text1"/>
          <w:sz w:val="22"/>
          <w:szCs w:val="22"/>
        </w:rPr>
        <w:t>“</w:t>
      </w:r>
      <w:r w:rsidRPr="00D90472">
        <w:rPr>
          <w:rFonts w:ascii="Arial" w:hAnsi="Arial" w:cs="Arial"/>
          <w:b/>
          <w:bCs/>
          <w:color w:val="000000" w:themeColor="text1"/>
          <w:sz w:val="22"/>
          <w:szCs w:val="22"/>
        </w:rPr>
        <w:t>MUNICIPIO”</w:t>
      </w:r>
      <w:r w:rsidRPr="00D90472">
        <w:rPr>
          <w:rFonts w:ascii="Arial" w:hAnsi="Arial" w:cs="Arial"/>
          <w:bCs/>
          <w:color w:val="000000" w:themeColor="text1"/>
          <w:sz w:val="22"/>
          <w:szCs w:val="22"/>
        </w:rPr>
        <w:t>,</w:t>
      </w:r>
      <w:r w:rsidRPr="00D90472">
        <w:rPr>
          <w:rFonts w:ascii="Arial" w:hAnsi="Arial" w:cs="Arial"/>
          <w:b/>
          <w:bCs/>
          <w:color w:val="000000" w:themeColor="text1"/>
          <w:sz w:val="22"/>
          <w:szCs w:val="22"/>
        </w:rPr>
        <w:t xml:space="preserve"> </w:t>
      </w:r>
      <w:r w:rsidRPr="00D90472">
        <w:rPr>
          <w:rFonts w:ascii="Arial" w:hAnsi="Arial" w:cs="Arial"/>
          <w:color w:val="000000" w:themeColor="text1"/>
          <w:sz w:val="22"/>
          <w:szCs w:val="22"/>
        </w:rPr>
        <w:t xml:space="preserve">deberá </w:t>
      </w:r>
      <w:proofErr w:type="spellStart"/>
      <w:r w:rsidRPr="00D90472">
        <w:rPr>
          <w:rFonts w:ascii="Arial" w:hAnsi="Arial" w:cs="Arial"/>
          <w:color w:val="000000" w:themeColor="text1"/>
          <w:sz w:val="22"/>
          <w:szCs w:val="22"/>
        </w:rPr>
        <w:t>aperturar</w:t>
      </w:r>
      <w:proofErr w:type="spellEnd"/>
      <w:r w:rsidRPr="00D90472">
        <w:rPr>
          <w:rFonts w:ascii="Arial" w:hAnsi="Arial" w:cs="Arial"/>
          <w:color w:val="000000" w:themeColor="text1"/>
          <w:sz w:val="22"/>
          <w:szCs w:val="22"/>
        </w:rPr>
        <w:t xml:space="preserve"> una cuenta bancaria productiva, específica y exclusiva, para la identificación, registro y control de los recursos, de conformidad con lo establecido en el numeral 1</w:t>
      </w:r>
      <w:r w:rsidR="009F3685">
        <w:rPr>
          <w:rFonts w:ascii="Arial" w:hAnsi="Arial" w:cs="Arial"/>
          <w:color w:val="000000" w:themeColor="text1"/>
          <w:sz w:val="22"/>
          <w:szCs w:val="22"/>
        </w:rPr>
        <w:t>8</w:t>
      </w:r>
      <w:r w:rsidRPr="00D90472">
        <w:rPr>
          <w:rFonts w:ascii="Arial" w:hAnsi="Arial" w:cs="Arial"/>
          <w:color w:val="000000" w:themeColor="text1"/>
          <w:sz w:val="22"/>
          <w:szCs w:val="22"/>
        </w:rPr>
        <w:t xml:space="preserve"> de </w:t>
      </w:r>
      <w:r w:rsidRPr="00D90472">
        <w:rPr>
          <w:rFonts w:ascii="Arial" w:hAnsi="Arial" w:cs="Arial"/>
          <w:b/>
          <w:color w:val="000000" w:themeColor="text1"/>
          <w:sz w:val="22"/>
          <w:szCs w:val="22"/>
        </w:rPr>
        <w:t xml:space="preserve">“LOS LINEAMIENTOS”, </w:t>
      </w:r>
      <w:r w:rsidRPr="00D90472">
        <w:rPr>
          <w:rFonts w:ascii="Arial" w:hAnsi="Arial" w:cs="Arial"/>
          <w:color w:val="000000" w:themeColor="text1"/>
          <w:sz w:val="22"/>
          <w:szCs w:val="22"/>
        </w:rPr>
        <w:t xml:space="preserve">informando de ello por escrito al </w:t>
      </w:r>
      <w:r w:rsidRPr="00D90472">
        <w:rPr>
          <w:rFonts w:ascii="Arial" w:hAnsi="Arial" w:cs="Arial"/>
          <w:b/>
          <w:bCs/>
          <w:color w:val="000000" w:themeColor="text1"/>
          <w:sz w:val="22"/>
          <w:szCs w:val="22"/>
        </w:rPr>
        <w:t>“GOBIERNO DEL ESTADO”</w:t>
      </w:r>
      <w:r w:rsidRPr="00D90472">
        <w:rPr>
          <w:rFonts w:ascii="Arial" w:hAnsi="Arial" w:cs="Arial"/>
          <w:bCs/>
          <w:color w:val="000000" w:themeColor="text1"/>
          <w:sz w:val="22"/>
          <w:szCs w:val="22"/>
        </w:rPr>
        <w:t>.</w:t>
      </w:r>
    </w:p>
    <w:p w:rsidR="008021E2" w:rsidRPr="00516FAE" w:rsidRDefault="008021E2" w:rsidP="005D18A3">
      <w:pPr>
        <w:ind w:left="851" w:right="-376"/>
        <w:jc w:val="both"/>
        <w:rPr>
          <w:rFonts w:ascii="Arial" w:hAnsi="Arial" w:cs="Arial"/>
          <w:sz w:val="22"/>
          <w:szCs w:val="22"/>
        </w:rPr>
      </w:pPr>
    </w:p>
    <w:p w:rsidR="0048389C" w:rsidRDefault="0048389C" w:rsidP="005D18A3">
      <w:pPr>
        <w:ind w:left="851" w:right="-376"/>
        <w:jc w:val="both"/>
        <w:rPr>
          <w:rFonts w:ascii="Arial" w:hAnsi="Arial" w:cs="Arial"/>
          <w:sz w:val="22"/>
          <w:szCs w:val="22"/>
        </w:rPr>
      </w:pPr>
      <w:r w:rsidRPr="00C95E47">
        <w:rPr>
          <w:rFonts w:ascii="Arial" w:hAnsi="Arial" w:cs="Arial"/>
          <w:sz w:val="22"/>
          <w:szCs w:val="22"/>
        </w:rPr>
        <w:t>El</w:t>
      </w:r>
      <w:r>
        <w:rPr>
          <w:rFonts w:ascii="Arial" w:hAnsi="Arial" w:cs="Arial"/>
          <w:b/>
          <w:bCs/>
          <w:sz w:val="22"/>
          <w:szCs w:val="22"/>
        </w:rPr>
        <w:t xml:space="preserve"> </w:t>
      </w:r>
      <w:r w:rsidRPr="00516FAE">
        <w:rPr>
          <w:rFonts w:ascii="Arial" w:hAnsi="Arial" w:cs="Arial"/>
          <w:b/>
          <w:bCs/>
          <w:sz w:val="22"/>
          <w:szCs w:val="22"/>
        </w:rPr>
        <w:t>“GOBIERNO DEL ESTADO”</w:t>
      </w:r>
      <w:r w:rsidRPr="00516FAE">
        <w:rPr>
          <w:rFonts w:ascii="Arial" w:hAnsi="Arial" w:cs="Arial"/>
          <w:sz w:val="22"/>
          <w:szCs w:val="22"/>
        </w:rPr>
        <w:t>, a través de la Secretaría de Planeación, Administración y Finanzas, se obliga a transferir a</w:t>
      </w:r>
      <w:r w:rsidR="00776995">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“MUNICIPIO”</w:t>
      </w:r>
      <w:r w:rsidRPr="00516FAE">
        <w:rPr>
          <w:rFonts w:ascii="Arial" w:hAnsi="Arial" w:cs="Arial"/>
          <w:sz w:val="22"/>
          <w:szCs w:val="22"/>
        </w:rPr>
        <w:t xml:space="preserve">, los apoyos económicos, mediante los mecanismos que establezca para tal efecto, para lo cual </w:t>
      </w:r>
      <w:r w:rsidR="00776995">
        <w:rPr>
          <w:rFonts w:ascii="Arial" w:hAnsi="Arial" w:cs="Arial"/>
          <w:sz w:val="22"/>
          <w:szCs w:val="22"/>
        </w:rPr>
        <w:t xml:space="preserve">el </w:t>
      </w:r>
      <w:r w:rsidRPr="00516FAE">
        <w:rPr>
          <w:rFonts w:ascii="Arial" w:hAnsi="Arial" w:cs="Arial"/>
          <w:b/>
          <w:bCs/>
          <w:sz w:val="22"/>
          <w:szCs w:val="22"/>
        </w:rPr>
        <w:t>“MUNICIPIO”</w:t>
      </w:r>
      <w:r w:rsidRPr="00516FAE">
        <w:rPr>
          <w:rFonts w:ascii="Arial" w:hAnsi="Arial" w:cs="Arial"/>
          <w:sz w:val="22"/>
          <w:szCs w:val="22"/>
        </w:rPr>
        <w:t xml:space="preserve"> deberá contar con</w:t>
      </w:r>
      <w:r>
        <w:rPr>
          <w:rFonts w:ascii="Arial" w:hAnsi="Arial" w:cs="Arial"/>
          <w:sz w:val="22"/>
          <w:szCs w:val="22"/>
        </w:rPr>
        <w:t xml:space="preserve"> </w:t>
      </w:r>
      <w:r w:rsidR="002A54AB">
        <w:rPr>
          <w:rFonts w:ascii="Arial" w:hAnsi="Arial" w:cs="Arial"/>
          <w:sz w:val="22"/>
          <w:szCs w:val="22"/>
        </w:rPr>
        <w:t>un</w:t>
      </w:r>
      <w:r w:rsidRPr="00516FAE">
        <w:rPr>
          <w:rFonts w:ascii="Arial" w:hAnsi="Arial" w:cs="Arial"/>
          <w:sz w:val="22"/>
          <w:szCs w:val="22"/>
        </w:rPr>
        <w:t>a cuenta bancaria con las características mencionadas en el párrafo anterior.</w:t>
      </w:r>
    </w:p>
    <w:p w:rsidR="00E25BEC" w:rsidRPr="00516FAE" w:rsidRDefault="00E25BEC" w:rsidP="005D18A3">
      <w:pPr>
        <w:ind w:left="851" w:right="-376"/>
        <w:jc w:val="both"/>
        <w:rPr>
          <w:rFonts w:ascii="Arial" w:hAnsi="Arial" w:cs="Arial"/>
          <w:sz w:val="22"/>
          <w:szCs w:val="22"/>
        </w:rPr>
      </w:pPr>
    </w:p>
    <w:p w:rsidR="0048389C" w:rsidRDefault="0048389C" w:rsidP="005D18A3">
      <w:pPr>
        <w:ind w:left="851" w:right="-376"/>
        <w:jc w:val="both"/>
        <w:rPr>
          <w:rFonts w:ascii="Arial" w:hAnsi="Arial" w:cs="Arial"/>
          <w:sz w:val="22"/>
          <w:szCs w:val="22"/>
        </w:rPr>
      </w:pPr>
      <w:r w:rsidRPr="00516FAE">
        <w:rPr>
          <w:rFonts w:ascii="Arial" w:hAnsi="Arial" w:cs="Arial"/>
          <w:b/>
          <w:bCs/>
          <w:sz w:val="22"/>
          <w:szCs w:val="22"/>
        </w:rPr>
        <w:t xml:space="preserve">CUARTA.- COMPROBACIÓN DE LA ENTREGA DE LOS APOYOS. </w:t>
      </w:r>
      <w:r w:rsidR="00776995">
        <w:rPr>
          <w:rFonts w:ascii="Arial" w:hAnsi="Arial" w:cs="Arial"/>
          <w:bCs/>
          <w:sz w:val="22"/>
          <w:szCs w:val="22"/>
        </w:rPr>
        <w:t xml:space="preserve">El </w:t>
      </w:r>
      <w:r w:rsidRPr="00516FAE">
        <w:rPr>
          <w:rFonts w:ascii="Arial" w:hAnsi="Arial" w:cs="Arial"/>
          <w:b/>
          <w:bCs/>
          <w:sz w:val="22"/>
          <w:szCs w:val="22"/>
        </w:rPr>
        <w:t xml:space="preserve">“MUNICIPIO” </w:t>
      </w:r>
      <w:r w:rsidRPr="00516FAE">
        <w:rPr>
          <w:rFonts w:ascii="Arial" w:hAnsi="Arial" w:cs="Arial"/>
          <w:sz w:val="22"/>
          <w:szCs w:val="22"/>
        </w:rPr>
        <w:t>se compromete a entregar a</w:t>
      </w:r>
      <w:r>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“GOBIERNO DEL ESTADO”</w:t>
      </w:r>
      <w:r w:rsidRPr="00776995">
        <w:rPr>
          <w:rFonts w:ascii="Arial" w:hAnsi="Arial" w:cs="Arial"/>
          <w:bCs/>
          <w:sz w:val="22"/>
          <w:szCs w:val="22"/>
        </w:rPr>
        <w:t>,</w:t>
      </w:r>
      <w:r w:rsidRPr="00516FAE">
        <w:rPr>
          <w:rFonts w:ascii="Arial" w:hAnsi="Arial" w:cs="Arial"/>
          <w:sz w:val="22"/>
          <w:szCs w:val="22"/>
        </w:rPr>
        <w:t xml:space="preserve"> el original del recibo oficial que acredite la entrega y recepción de los apoyos económicos, </w:t>
      </w:r>
      <w:r w:rsidR="00776995">
        <w:rPr>
          <w:rFonts w:ascii="Arial" w:hAnsi="Arial" w:cs="Arial"/>
          <w:sz w:val="22"/>
          <w:szCs w:val="22"/>
        </w:rPr>
        <w:t>documento</w:t>
      </w:r>
      <w:r w:rsidRPr="00516FAE">
        <w:rPr>
          <w:rFonts w:ascii="Arial" w:hAnsi="Arial" w:cs="Arial"/>
          <w:sz w:val="22"/>
          <w:szCs w:val="22"/>
        </w:rPr>
        <w:t xml:space="preserve"> que deberá contener </w:t>
      </w:r>
      <w:r>
        <w:rPr>
          <w:rFonts w:ascii="Arial" w:hAnsi="Arial" w:cs="Arial"/>
          <w:sz w:val="22"/>
          <w:szCs w:val="22"/>
        </w:rPr>
        <w:t xml:space="preserve">a </w:t>
      </w:r>
      <w:r w:rsidRPr="00516FAE">
        <w:rPr>
          <w:rFonts w:ascii="Arial" w:hAnsi="Arial" w:cs="Arial"/>
          <w:sz w:val="22"/>
          <w:szCs w:val="22"/>
        </w:rPr>
        <w:t>detall</w:t>
      </w:r>
      <w:r>
        <w:rPr>
          <w:rFonts w:ascii="Arial" w:hAnsi="Arial" w:cs="Arial"/>
          <w:sz w:val="22"/>
          <w:szCs w:val="22"/>
        </w:rPr>
        <w:t xml:space="preserve">e </w:t>
      </w:r>
      <w:r w:rsidRPr="00516FAE">
        <w:rPr>
          <w:rFonts w:ascii="Arial" w:hAnsi="Arial" w:cs="Arial"/>
          <w:sz w:val="22"/>
          <w:szCs w:val="22"/>
        </w:rPr>
        <w:t xml:space="preserve">la descripción de </w:t>
      </w:r>
      <w:r w:rsidR="00776995" w:rsidRPr="00776995">
        <w:rPr>
          <w:rFonts w:ascii="Arial" w:hAnsi="Arial" w:cs="Arial"/>
          <w:b/>
          <w:sz w:val="22"/>
          <w:szCs w:val="22"/>
        </w:rPr>
        <w:t>“LAS OBRAS</w:t>
      </w:r>
      <w:r w:rsidR="00776995">
        <w:rPr>
          <w:rFonts w:ascii="Arial" w:hAnsi="Arial" w:cs="Arial"/>
          <w:b/>
          <w:sz w:val="22"/>
          <w:szCs w:val="22"/>
        </w:rPr>
        <w:t>”</w:t>
      </w:r>
      <w:r w:rsidRPr="00516FAE">
        <w:rPr>
          <w:rFonts w:ascii="Arial" w:hAnsi="Arial" w:cs="Arial"/>
          <w:sz w:val="22"/>
          <w:szCs w:val="22"/>
        </w:rPr>
        <w:t>, en los términos del presente  convenio.</w:t>
      </w:r>
    </w:p>
    <w:p w:rsidR="00E25BEC" w:rsidRDefault="00E25BEC" w:rsidP="005D18A3">
      <w:pPr>
        <w:ind w:left="851" w:right="-376"/>
        <w:jc w:val="both"/>
        <w:rPr>
          <w:rFonts w:ascii="Arial" w:hAnsi="Arial" w:cs="Arial"/>
          <w:sz w:val="22"/>
          <w:szCs w:val="22"/>
        </w:rPr>
      </w:pPr>
    </w:p>
    <w:p w:rsidR="0048389C" w:rsidRPr="00D90472" w:rsidRDefault="0048389C" w:rsidP="005D18A3">
      <w:pPr>
        <w:tabs>
          <w:tab w:val="left" w:pos="567"/>
        </w:tabs>
        <w:ind w:left="851" w:right="-376"/>
        <w:jc w:val="both"/>
        <w:rPr>
          <w:rFonts w:ascii="Arial" w:hAnsi="Arial" w:cs="Arial"/>
          <w:b/>
          <w:bCs/>
          <w:sz w:val="22"/>
          <w:szCs w:val="22"/>
          <w:shd w:val="clear" w:color="auto" w:fill="FFFFFF"/>
        </w:rPr>
      </w:pPr>
      <w:r w:rsidRPr="00516FAE">
        <w:rPr>
          <w:rFonts w:ascii="Arial" w:hAnsi="Arial" w:cs="Arial"/>
          <w:b/>
          <w:bCs/>
          <w:sz w:val="22"/>
          <w:szCs w:val="22"/>
        </w:rPr>
        <w:t>QUINTA.- APLICACIÓN DE LOS APOYOS ECONÓMICOS</w:t>
      </w:r>
      <w:r w:rsidR="005E103D">
        <w:rPr>
          <w:rFonts w:ascii="Arial" w:hAnsi="Arial" w:cs="Arial"/>
          <w:b/>
          <w:bCs/>
          <w:sz w:val="22"/>
          <w:szCs w:val="22"/>
        </w:rPr>
        <w:t>.</w:t>
      </w:r>
      <w:r w:rsidR="00E67AB9" w:rsidRPr="00E67AB9">
        <w:rPr>
          <w:rFonts w:ascii="Arial" w:hAnsi="Arial" w:cs="Arial"/>
          <w:sz w:val="22"/>
          <w:szCs w:val="22"/>
        </w:rPr>
        <w:t xml:space="preserve"> </w:t>
      </w:r>
      <w:r w:rsidR="00E67AB9" w:rsidRPr="00516FAE">
        <w:rPr>
          <w:rFonts w:ascii="Arial" w:hAnsi="Arial" w:cs="Arial"/>
          <w:sz w:val="22"/>
          <w:szCs w:val="22"/>
        </w:rPr>
        <w:t>Los apoyos económicos entregados a</w:t>
      </w:r>
      <w:r w:rsidR="00E67AB9">
        <w:rPr>
          <w:rFonts w:ascii="Arial" w:hAnsi="Arial" w:cs="Arial"/>
          <w:sz w:val="22"/>
          <w:szCs w:val="22"/>
        </w:rPr>
        <w:t>l</w:t>
      </w:r>
      <w:r w:rsidR="00E67AB9" w:rsidRPr="00516FAE">
        <w:rPr>
          <w:rFonts w:ascii="Arial" w:hAnsi="Arial" w:cs="Arial"/>
          <w:sz w:val="22"/>
          <w:szCs w:val="22"/>
        </w:rPr>
        <w:t xml:space="preserve"> </w:t>
      </w:r>
      <w:r w:rsidR="00E67AB9" w:rsidRPr="00516FAE">
        <w:rPr>
          <w:rFonts w:ascii="Arial" w:hAnsi="Arial" w:cs="Arial"/>
          <w:b/>
          <w:bCs/>
          <w:sz w:val="22"/>
          <w:szCs w:val="22"/>
        </w:rPr>
        <w:t>“MUNICIPIO”</w:t>
      </w:r>
      <w:r w:rsidR="00E67AB9" w:rsidRPr="00AB53E1">
        <w:rPr>
          <w:rFonts w:ascii="Arial" w:hAnsi="Arial" w:cs="Arial"/>
          <w:bCs/>
          <w:sz w:val="22"/>
          <w:szCs w:val="22"/>
        </w:rPr>
        <w:t>,</w:t>
      </w:r>
      <w:r w:rsidR="00E67AB9" w:rsidRPr="00516FAE">
        <w:rPr>
          <w:rFonts w:ascii="Arial" w:hAnsi="Arial" w:cs="Arial"/>
          <w:sz w:val="22"/>
          <w:szCs w:val="22"/>
        </w:rPr>
        <w:t xml:space="preserve"> tendrán como destino específico </w:t>
      </w:r>
      <w:r w:rsidR="00E67AB9" w:rsidRPr="00516FAE">
        <w:rPr>
          <w:rFonts w:ascii="Arial" w:hAnsi="Arial" w:cs="Arial"/>
          <w:b/>
          <w:bCs/>
          <w:sz w:val="22"/>
          <w:szCs w:val="22"/>
        </w:rPr>
        <w:t>“LAS OBRAS”</w:t>
      </w:r>
      <w:r w:rsidR="00E67AB9" w:rsidRPr="00516FAE">
        <w:rPr>
          <w:rFonts w:ascii="Arial" w:hAnsi="Arial" w:cs="Arial"/>
          <w:sz w:val="22"/>
          <w:szCs w:val="22"/>
        </w:rPr>
        <w:t xml:space="preserve"> </w:t>
      </w:r>
      <w:r w:rsidR="00C62C5B" w:rsidRPr="00D90472">
        <w:rPr>
          <w:rFonts w:ascii="Arial" w:hAnsi="Arial" w:cs="Arial"/>
          <w:sz w:val="22"/>
          <w:szCs w:val="22"/>
        </w:rPr>
        <w:t xml:space="preserve">en apego a lo previsto en </w:t>
      </w:r>
      <w:r w:rsidR="00C62C5B" w:rsidRPr="00D90472">
        <w:rPr>
          <w:rFonts w:ascii="Arial" w:hAnsi="Arial" w:cs="Arial"/>
          <w:b/>
          <w:bCs/>
          <w:sz w:val="22"/>
          <w:szCs w:val="22"/>
        </w:rPr>
        <w:t>“LOS LINEAMIENTOS.</w:t>
      </w:r>
      <w:r w:rsidR="00C62C5B" w:rsidRPr="00D90472">
        <w:rPr>
          <w:rFonts w:ascii="Arial" w:hAnsi="Arial" w:cs="Arial"/>
          <w:sz w:val="22"/>
          <w:szCs w:val="22"/>
        </w:rPr>
        <w:t xml:space="preserve"> </w:t>
      </w:r>
      <w:r w:rsidR="00D90472" w:rsidRPr="00D90472">
        <w:rPr>
          <w:rFonts w:ascii="Arial" w:hAnsi="Arial" w:cs="Arial"/>
          <w:sz w:val="22"/>
          <w:szCs w:val="22"/>
        </w:rPr>
        <w:t>Mismas</w:t>
      </w:r>
      <w:r w:rsidR="00E67AB9" w:rsidRPr="00D90472">
        <w:rPr>
          <w:rFonts w:ascii="Arial" w:hAnsi="Arial" w:cs="Arial"/>
          <w:sz w:val="22"/>
          <w:szCs w:val="22"/>
        </w:rPr>
        <w:t xml:space="preserve"> que han sido previamente evaluadas y autorizadas</w:t>
      </w:r>
      <w:r w:rsidR="00E67AB9" w:rsidRPr="00D90472">
        <w:rPr>
          <w:rFonts w:ascii="Arial" w:hAnsi="Arial" w:cs="Arial"/>
          <w:bCs/>
          <w:sz w:val="22"/>
          <w:szCs w:val="22"/>
        </w:rPr>
        <w:t>,</w:t>
      </w:r>
      <w:r w:rsidR="00E67AB9" w:rsidRPr="00D90472">
        <w:rPr>
          <w:rFonts w:ascii="Arial" w:hAnsi="Arial" w:cs="Arial"/>
          <w:b/>
          <w:bCs/>
          <w:sz w:val="22"/>
          <w:szCs w:val="22"/>
        </w:rPr>
        <w:t xml:space="preserve"> </w:t>
      </w:r>
      <w:r w:rsidR="00E67AB9" w:rsidRPr="00D90472">
        <w:rPr>
          <w:rFonts w:ascii="Arial" w:hAnsi="Arial" w:cs="Arial"/>
          <w:sz w:val="22"/>
          <w:szCs w:val="22"/>
        </w:rPr>
        <w:t xml:space="preserve">de conformidad con los criterios y procedimientos establecidos por </w:t>
      </w:r>
      <w:r w:rsidRPr="00D90472">
        <w:rPr>
          <w:rFonts w:ascii="Arial" w:hAnsi="Arial" w:cs="Arial"/>
          <w:b/>
          <w:sz w:val="22"/>
          <w:szCs w:val="22"/>
        </w:rPr>
        <w:t>“LOS LINEAMIENTOS”</w:t>
      </w:r>
      <w:r w:rsidRPr="00D90472">
        <w:rPr>
          <w:rFonts w:ascii="Arial" w:hAnsi="Arial" w:cs="Arial"/>
          <w:bCs/>
          <w:sz w:val="22"/>
          <w:szCs w:val="22"/>
          <w:shd w:val="clear" w:color="auto" w:fill="FFFFFF"/>
        </w:rPr>
        <w:t>.</w:t>
      </w:r>
    </w:p>
    <w:p w:rsidR="00E25BEC" w:rsidRPr="00516FAE" w:rsidRDefault="00E25BEC" w:rsidP="005D18A3">
      <w:pPr>
        <w:tabs>
          <w:tab w:val="left" w:pos="567"/>
        </w:tabs>
        <w:ind w:left="851" w:right="-376"/>
        <w:jc w:val="both"/>
        <w:rPr>
          <w:rFonts w:ascii="Arial" w:hAnsi="Arial" w:cs="Arial"/>
          <w:b/>
          <w:bCs/>
          <w:sz w:val="22"/>
          <w:szCs w:val="22"/>
          <w:shd w:val="clear" w:color="auto" w:fill="FFFFFF"/>
        </w:rPr>
      </w:pPr>
    </w:p>
    <w:p w:rsidR="0048389C" w:rsidRDefault="0048389C" w:rsidP="005D18A3">
      <w:pPr>
        <w:pStyle w:val="INCISO"/>
        <w:spacing w:after="0" w:line="240" w:lineRule="auto"/>
        <w:ind w:left="851" w:right="-376" w:firstLine="0"/>
        <w:rPr>
          <w:sz w:val="22"/>
          <w:szCs w:val="22"/>
        </w:rPr>
      </w:pPr>
      <w:r w:rsidRPr="00516FAE">
        <w:rPr>
          <w:b/>
          <w:bCs/>
          <w:sz w:val="22"/>
          <w:szCs w:val="22"/>
        </w:rPr>
        <w:t>“LAS OBRAS”</w:t>
      </w:r>
      <w:r w:rsidRPr="00516FAE">
        <w:rPr>
          <w:sz w:val="22"/>
          <w:szCs w:val="22"/>
        </w:rPr>
        <w:t xml:space="preserve"> deberán estar situadas dentro de la circunscripción territorial </w:t>
      </w:r>
      <w:r w:rsidR="00323F04">
        <w:rPr>
          <w:sz w:val="22"/>
          <w:szCs w:val="22"/>
        </w:rPr>
        <w:t xml:space="preserve">del </w:t>
      </w:r>
      <w:r w:rsidR="00323F04">
        <w:rPr>
          <w:b/>
          <w:sz w:val="22"/>
          <w:szCs w:val="22"/>
        </w:rPr>
        <w:t>“MUNICIPIO”</w:t>
      </w:r>
      <w:r w:rsidR="00323F04">
        <w:rPr>
          <w:sz w:val="22"/>
          <w:szCs w:val="22"/>
        </w:rPr>
        <w:t>, para cuya ejecución deberán observarse</w:t>
      </w:r>
      <w:r w:rsidRPr="00516FAE">
        <w:rPr>
          <w:sz w:val="22"/>
          <w:szCs w:val="22"/>
        </w:rPr>
        <w:t xml:space="preserve"> las disposiciones federales, en lo que corresponda a los recursos federales que se ejerzan en el marco del presente </w:t>
      </w:r>
      <w:r w:rsidR="00323F04">
        <w:rPr>
          <w:sz w:val="22"/>
          <w:szCs w:val="22"/>
        </w:rPr>
        <w:t>c</w:t>
      </w:r>
      <w:r w:rsidRPr="00516FAE">
        <w:rPr>
          <w:sz w:val="22"/>
          <w:szCs w:val="22"/>
        </w:rPr>
        <w:t>onvenio</w:t>
      </w:r>
      <w:r>
        <w:rPr>
          <w:sz w:val="22"/>
          <w:szCs w:val="22"/>
        </w:rPr>
        <w:t>.</w:t>
      </w:r>
    </w:p>
    <w:p w:rsidR="00323F04" w:rsidRPr="00516FAE" w:rsidRDefault="00323F04" w:rsidP="005D18A3">
      <w:pPr>
        <w:pStyle w:val="INCISO"/>
        <w:spacing w:after="0" w:line="240" w:lineRule="auto"/>
        <w:ind w:left="851" w:right="-376" w:firstLine="0"/>
        <w:rPr>
          <w:sz w:val="22"/>
          <w:szCs w:val="22"/>
        </w:rPr>
      </w:pPr>
    </w:p>
    <w:p w:rsidR="0048389C" w:rsidRDefault="0048389C" w:rsidP="00323F04">
      <w:pPr>
        <w:pStyle w:val="INCISO"/>
        <w:spacing w:after="0" w:line="240" w:lineRule="auto"/>
        <w:ind w:left="851" w:right="-376" w:firstLine="0"/>
        <w:rPr>
          <w:sz w:val="22"/>
          <w:szCs w:val="22"/>
        </w:rPr>
      </w:pPr>
      <w:r w:rsidRPr="00516FAE">
        <w:rPr>
          <w:sz w:val="22"/>
          <w:szCs w:val="22"/>
        </w:rPr>
        <w:t xml:space="preserve">Los apoyos económicos que no se encuentren erogados o vinculados a compromisos y obligaciones formales de pago, a más tardar el último día hábil del mes de diciembre del presente ejercicio fiscal, se deberán reintegrar a </w:t>
      </w:r>
      <w:r w:rsidR="00323F04">
        <w:rPr>
          <w:sz w:val="22"/>
          <w:szCs w:val="22"/>
        </w:rPr>
        <w:t xml:space="preserve">la </w:t>
      </w:r>
      <w:r w:rsidRPr="006B141F">
        <w:rPr>
          <w:b/>
          <w:sz w:val="22"/>
          <w:szCs w:val="22"/>
        </w:rPr>
        <w:t>“TESOFE”</w:t>
      </w:r>
      <w:r w:rsidRPr="00323F04">
        <w:rPr>
          <w:sz w:val="22"/>
          <w:szCs w:val="22"/>
        </w:rPr>
        <w:t>,</w:t>
      </w:r>
      <w:r w:rsidRPr="00516FAE">
        <w:rPr>
          <w:sz w:val="22"/>
          <w:szCs w:val="22"/>
        </w:rPr>
        <w:t xml:space="preserve"> </w:t>
      </w:r>
      <w:r w:rsidR="00323F04" w:rsidRPr="00323F04">
        <w:rPr>
          <w:sz w:val="22"/>
          <w:szCs w:val="22"/>
        </w:rPr>
        <w:t xml:space="preserve">en los términos de las disposiciones aplicables, de conformidad con el numeral </w:t>
      </w:r>
      <w:r w:rsidR="009F3685">
        <w:rPr>
          <w:sz w:val="22"/>
          <w:szCs w:val="22"/>
        </w:rPr>
        <w:t>19</w:t>
      </w:r>
      <w:r w:rsidR="00323F04" w:rsidRPr="00323F04">
        <w:rPr>
          <w:sz w:val="22"/>
          <w:szCs w:val="22"/>
        </w:rPr>
        <w:t xml:space="preserve"> de </w:t>
      </w:r>
      <w:r w:rsidR="00323F04" w:rsidRPr="00323F04">
        <w:rPr>
          <w:b/>
          <w:sz w:val="22"/>
          <w:szCs w:val="22"/>
        </w:rPr>
        <w:t>“LOS LINEAMIENTOS”</w:t>
      </w:r>
      <w:r w:rsidR="00323F04">
        <w:rPr>
          <w:sz w:val="22"/>
          <w:szCs w:val="22"/>
        </w:rPr>
        <w:t>.</w:t>
      </w:r>
    </w:p>
    <w:p w:rsidR="00323F04" w:rsidRPr="00516FAE" w:rsidRDefault="00323F04" w:rsidP="005D18A3">
      <w:pPr>
        <w:pStyle w:val="INCISO"/>
        <w:spacing w:after="0" w:line="240" w:lineRule="auto"/>
        <w:ind w:left="851" w:right="-376" w:firstLine="0"/>
        <w:rPr>
          <w:sz w:val="22"/>
          <w:szCs w:val="22"/>
        </w:rPr>
      </w:pPr>
    </w:p>
    <w:p w:rsidR="0048389C" w:rsidRDefault="0048389C" w:rsidP="005D18A3">
      <w:pPr>
        <w:pStyle w:val="INCISO"/>
        <w:spacing w:after="0" w:line="240" w:lineRule="auto"/>
        <w:ind w:left="851" w:right="-376" w:firstLine="0"/>
        <w:rPr>
          <w:sz w:val="22"/>
          <w:szCs w:val="22"/>
        </w:rPr>
      </w:pPr>
      <w:r w:rsidRPr="00516FAE">
        <w:rPr>
          <w:sz w:val="22"/>
          <w:szCs w:val="22"/>
        </w:rPr>
        <w:t xml:space="preserve">De conformidad con lo señalado en el </w:t>
      </w:r>
      <w:r w:rsidR="00323F04">
        <w:rPr>
          <w:sz w:val="22"/>
          <w:szCs w:val="22"/>
        </w:rPr>
        <w:t xml:space="preserve">segundo párrafo del </w:t>
      </w:r>
      <w:r w:rsidRPr="00516FAE">
        <w:rPr>
          <w:sz w:val="22"/>
          <w:szCs w:val="22"/>
        </w:rPr>
        <w:t>numeral</w:t>
      </w:r>
      <w:r w:rsidR="00323F04">
        <w:rPr>
          <w:sz w:val="22"/>
          <w:szCs w:val="22"/>
        </w:rPr>
        <w:t xml:space="preserve"> </w:t>
      </w:r>
      <w:r w:rsidR="009F3685">
        <w:rPr>
          <w:sz w:val="22"/>
          <w:szCs w:val="22"/>
        </w:rPr>
        <w:t>19</w:t>
      </w:r>
      <w:r w:rsidRPr="00516FAE">
        <w:rPr>
          <w:sz w:val="22"/>
          <w:szCs w:val="22"/>
        </w:rPr>
        <w:t xml:space="preserve"> de </w:t>
      </w:r>
      <w:r w:rsidRPr="00B460D1">
        <w:rPr>
          <w:b/>
          <w:sz w:val="22"/>
          <w:szCs w:val="22"/>
        </w:rPr>
        <w:t>“LOS LINEAMIENTOS”</w:t>
      </w:r>
      <w:r w:rsidRPr="00323F04">
        <w:rPr>
          <w:sz w:val="22"/>
          <w:szCs w:val="22"/>
        </w:rPr>
        <w:t>,</w:t>
      </w:r>
      <w:r w:rsidRPr="00B460D1">
        <w:rPr>
          <w:sz w:val="22"/>
          <w:szCs w:val="22"/>
        </w:rPr>
        <w:t xml:space="preserve"> </w:t>
      </w:r>
      <w:r w:rsidRPr="00516FAE">
        <w:rPr>
          <w:sz w:val="22"/>
          <w:szCs w:val="22"/>
        </w:rPr>
        <w:t>las obligaciones y compromisos formales de pago para la realización de</w:t>
      </w:r>
      <w:r w:rsidRPr="00516FAE">
        <w:rPr>
          <w:b/>
          <w:bCs/>
          <w:sz w:val="22"/>
          <w:szCs w:val="22"/>
        </w:rPr>
        <w:t xml:space="preserve"> “LAS OBRAS”</w:t>
      </w:r>
      <w:r w:rsidRPr="00516FAE">
        <w:rPr>
          <w:sz w:val="22"/>
          <w:szCs w:val="22"/>
        </w:rPr>
        <w:t xml:space="preserve"> se establecerán mediante:</w:t>
      </w:r>
    </w:p>
    <w:p w:rsidR="00323F04" w:rsidRPr="00516FAE" w:rsidRDefault="00323F04" w:rsidP="005D18A3">
      <w:pPr>
        <w:pStyle w:val="INCISO"/>
        <w:spacing w:after="0" w:line="240" w:lineRule="auto"/>
        <w:ind w:left="851" w:right="-376" w:firstLine="0"/>
        <w:rPr>
          <w:sz w:val="22"/>
          <w:szCs w:val="22"/>
        </w:rPr>
      </w:pPr>
    </w:p>
    <w:p w:rsidR="00323F04" w:rsidRDefault="00323F04" w:rsidP="00323F04">
      <w:pPr>
        <w:pStyle w:val="Textocomentario"/>
        <w:numPr>
          <w:ilvl w:val="0"/>
          <w:numId w:val="11"/>
        </w:numPr>
        <w:ind w:left="1276" w:hanging="425"/>
        <w:rPr>
          <w:rFonts w:ascii="Arial" w:eastAsia="Times New Roman" w:hAnsi="Arial" w:cs="Arial"/>
          <w:sz w:val="22"/>
          <w:szCs w:val="22"/>
          <w:lang w:val="es-ES"/>
        </w:rPr>
      </w:pPr>
      <w:r w:rsidRPr="00323F04">
        <w:rPr>
          <w:rFonts w:ascii="Arial" w:eastAsia="Times New Roman" w:hAnsi="Arial" w:cs="Arial"/>
          <w:sz w:val="22"/>
          <w:szCs w:val="22"/>
          <w:lang w:val="es-ES"/>
        </w:rPr>
        <w:t>La contratación de proveedores o contratistas, o</w:t>
      </w:r>
    </w:p>
    <w:p w:rsidR="00323F04" w:rsidRPr="00323F04" w:rsidRDefault="00323F04" w:rsidP="00323F04">
      <w:pPr>
        <w:pStyle w:val="Textocomentario"/>
        <w:numPr>
          <w:ilvl w:val="0"/>
          <w:numId w:val="11"/>
        </w:numPr>
        <w:ind w:left="1276" w:right="-376" w:hanging="425"/>
        <w:jc w:val="both"/>
        <w:rPr>
          <w:rFonts w:ascii="Arial" w:eastAsia="Times New Roman" w:hAnsi="Arial" w:cs="Arial"/>
          <w:sz w:val="22"/>
          <w:szCs w:val="22"/>
          <w:lang w:val="es-ES"/>
        </w:rPr>
      </w:pPr>
      <w:r w:rsidRPr="00323F04">
        <w:rPr>
          <w:rFonts w:ascii="Arial" w:eastAsia="Times New Roman" w:hAnsi="Arial" w:cs="Arial"/>
          <w:sz w:val="22"/>
          <w:szCs w:val="22"/>
          <w:lang w:val="es-ES"/>
        </w:rPr>
        <w:lastRenderedPageBreak/>
        <w:t>Los contratos o documentos que justifiquen y comprueben la asignación y aplicación de los recursos federales.</w:t>
      </w:r>
    </w:p>
    <w:p w:rsidR="00323F04" w:rsidRDefault="00323F04" w:rsidP="00323F04">
      <w:pPr>
        <w:ind w:left="851" w:right="-376"/>
        <w:jc w:val="both"/>
        <w:rPr>
          <w:rFonts w:ascii="Arial" w:hAnsi="Arial" w:cs="Arial"/>
          <w:sz w:val="22"/>
          <w:szCs w:val="22"/>
        </w:rPr>
      </w:pPr>
    </w:p>
    <w:p w:rsidR="006C4E58" w:rsidRPr="00D90472" w:rsidRDefault="0048389C" w:rsidP="006C4E58">
      <w:pPr>
        <w:ind w:left="851" w:right="-376"/>
        <w:jc w:val="both"/>
        <w:rPr>
          <w:rFonts w:ascii="Arial" w:hAnsi="Arial" w:cs="Arial"/>
          <w:color w:val="000000" w:themeColor="text1"/>
          <w:sz w:val="22"/>
          <w:szCs w:val="22"/>
        </w:rPr>
      </w:pPr>
      <w:r w:rsidRPr="00516FAE">
        <w:rPr>
          <w:rFonts w:ascii="Arial" w:hAnsi="Arial" w:cs="Arial"/>
          <w:sz w:val="22"/>
          <w:szCs w:val="22"/>
        </w:rPr>
        <w:t>Los rendimientos financieros que generen los apoyos económicos entregados a</w:t>
      </w:r>
      <w:r w:rsidR="00323F04">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“MUNICIPIO”</w:t>
      </w:r>
      <w:r w:rsidRPr="00516FAE">
        <w:rPr>
          <w:rFonts w:ascii="Arial" w:hAnsi="Arial" w:cs="Arial"/>
          <w:sz w:val="22"/>
          <w:szCs w:val="22"/>
        </w:rPr>
        <w:t>, por conducto de</w:t>
      </w:r>
      <w:r w:rsidR="00323F04">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“GOBIERNO DEL ESTADO”</w:t>
      </w:r>
      <w:r w:rsidRPr="00516FAE">
        <w:rPr>
          <w:rFonts w:ascii="Arial" w:hAnsi="Arial" w:cs="Arial"/>
          <w:sz w:val="22"/>
          <w:szCs w:val="22"/>
        </w:rPr>
        <w:t>, así como los recursos remanentes, podrán destinarse únicamente al aumento y mejora de metas de “</w:t>
      </w:r>
      <w:r w:rsidRPr="00516FAE">
        <w:rPr>
          <w:rFonts w:ascii="Arial" w:hAnsi="Arial" w:cs="Arial"/>
          <w:b/>
          <w:bCs/>
          <w:sz w:val="22"/>
          <w:szCs w:val="22"/>
        </w:rPr>
        <w:t>LAS OBRAS”</w:t>
      </w:r>
      <w:r w:rsidR="002029BC">
        <w:rPr>
          <w:rFonts w:ascii="Arial" w:hAnsi="Arial" w:cs="Arial"/>
          <w:sz w:val="22"/>
          <w:szCs w:val="22"/>
        </w:rPr>
        <w:t>,</w:t>
      </w:r>
      <w:r w:rsidR="00323F04">
        <w:rPr>
          <w:rFonts w:ascii="Arial" w:hAnsi="Arial" w:cs="Arial"/>
          <w:sz w:val="22"/>
          <w:szCs w:val="22"/>
        </w:rPr>
        <w:t xml:space="preserve"> siempre y cuando dichos </w:t>
      </w:r>
      <w:r w:rsidR="00323F04" w:rsidRPr="00323F04">
        <w:rPr>
          <w:rFonts w:ascii="Arial" w:hAnsi="Arial" w:cs="Arial"/>
          <w:sz w:val="22"/>
          <w:szCs w:val="22"/>
        </w:rPr>
        <w:t>remanentes estén vinculados a compromisos formales de pago antes de que venza el calendario de ejecución convenido, y en caso de que ocurra lo contrario, deberán ser reintegrados a la Tesorería de la Federación</w:t>
      </w:r>
      <w:r w:rsidR="00323F04">
        <w:rPr>
          <w:rFonts w:ascii="Arial" w:hAnsi="Arial" w:cs="Arial"/>
          <w:sz w:val="22"/>
          <w:szCs w:val="22"/>
        </w:rPr>
        <w:t>,</w:t>
      </w:r>
      <w:r w:rsidRPr="00516FAE">
        <w:rPr>
          <w:rFonts w:ascii="Arial" w:hAnsi="Arial" w:cs="Arial"/>
          <w:sz w:val="22"/>
          <w:szCs w:val="22"/>
        </w:rPr>
        <w:t xml:space="preserve"> de conformidad con</w:t>
      </w:r>
      <w:r w:rsidR="009F3685">
        <w:rPr>
          <w:rFonts w:ascii="Arial" w:hAnsi="Arial" w:cs="Arial"/>
          <w:sz w:val="22"/>
          <w:szCs w:val="22"/>
        </w:rPr>
        <w:t xml:space="preserve"> lo establecido en </w:t>
      </w:r>
      <w:r w:rsidR="00323F04">
        <w:rPr>
          <w:rFonts w:ascii="Arial" w:hAnsi="Arial" w:cs="Arial"/>
          <w:sz w:val="22"/>
          <w:szCs w:val="22"/>
        </w:rPr>
        <w:t>l</w:t>
      </w:r>
      <w:r w:rsidR="009F3685">
        <w:rPr>
          <w:rFonts w:ascii="Arial" w:hAnsi="Arial" w:cs="Arial"/>
          <w:sz w:val="22"/>
          <w:szCs w:val="22"/>
        </w:rPr>
        <w:t xml:space="preserve">as disposiciones jurídicas aplicables, </w:t>
      </w:r>
      <w:r w:rsidR="006C4E58" w:rsidRPr="00D90472">
        <w:rPr>
          <w:rFonts w:ascii="Arial" w:hAnsi="Arial" w:cs="Arial"/>
          <w:color w:val="000000" w:themeColor="text1"/>
          <w:sz w:val="22"/>
          <w:szCs w:val="22"/>
        </w:rPr>
        <w:t>el reintegro deberá ser realizado a través de la Secretaría de Planeación, Administración y Finanzas, de manera oficial, mediante cheque certificado, especificando el monto correspondiente a capital y el monto a rendimientos financieros.</w:t>
      </w:r>
    </w:p>
    <w:p w:rsidR="006C4E58" w:rsidRDefault="006C4E58" w:rsidP="00323F04">
      <w:pPr>
        <w:ind w:left="851" w:right="-376"/>
        <w:jc w:val="both"/>
        <w:rPr>
          <w:rFonts w:ascii="Arial" w:hAnsi="Arial" w:cs="Arial"/>
          <w:sz w:val="22"/>
          <w:szCs w:val="22"/>
        </w:rPr>
      </w:pPr>
    </w:p>
    <w:p w:rsidR="0048389C" w:rsidRDefault="00323F04" w:rsidP="005D18A3">
      <w:pPr>
        <w:ind w:left="851" w:right="-376"/>
        <w:jc w:val="both"/>
        <w:rPr>
          <w:rFonts w:ascii="Arial" w:hAnsi="Arial" w:cs="Arial"/>
          <w:sz w:val="22"/>
          <w:szCs w:val="22"/>
        </w:rPr>
      </w:pPr>
      <w:r w:rsidRPr="00323F04">
        <w:rPr>
          <w:rFonts w:ascii="Arial" w:hAnsi="Arial" w:cs="Arial"/>
          <w:bCs/>
          <w:sz w:val="22"/>
          <w:szCs w:val="22"/>
          <w:shd w:val="clear" w:color="auto" w:fill="FFFFFF"/>
        </w:rPr>
        <w:t>El</w:t>
      </w:r>
      <w:r>
        <w:rPr>
          <w:rFonts w:ascii="Arial" w:hAnsi="Arial" w:cs="Arial"/>
          <w:b/>
          <w:bCs/>
          <w:sz w:val="22"/>
          <w:szCs w:val="22"/>
          <w:shd w:val="clear" w:color="auto" w:fill="FFFFFF"/>
        </w:rPr>
        <w:t xml:space="preserve"> </w:t>
      </w:r>
      <w:r w:rsidR="0048389C" w:rsidRPr="00516FAE">
        <w:rPr>
          <w:rFonts w:ascii="Arial" w:hAnsi="Arial" w:cs="Arial"/>
          <w:b/>
          <w:bCs/>
          <w:sz w:val="22"/>
          <w:szCs w:val="22"/>
          <w:shd w:val="clear" w:color="auto" w:fill="FFFFFF"/>
        </w:rPr>
        <w:t>“MUNICIPIO”</w:t>
      </w:r>
      <w:r w:rsidR="0048389C" w:rsidRPr="00516FAE">
        <w:rPr>
          <w:rFonts w:ascii="Arial" w:hAnsi="Arial" w:cs="Arial"/>
          <w:sz w:val="22"/>
          <w:szCs w:val="22"/>
          <w:shd w:val="clear" w:color="auto" w:fill="FFFFFF"/>
        </w:rPr>
        <w:t xml:space="preserve"> </w:t>
      </w:r>
      <w:r w:rsidR="0048389C" w:rsidRPr="00516FAE">
        <w:rPr>
          <w:rFonts w:ascii="Arial" w:hAnsi="Arial" w:cs="Arial"/>
          <w:sz w:val="22"/>
          <w:szCs w:val="22"/>
        </w:rPr>
        <w:t xml:space="preserve">deberá realizar todas las acciones necesarias para que los recursos sean ejercidos en tiempo y forma, y bajo los principios de control, transparencia y rendición de cuentas aplicables a los recursos públicos federales, de conformidad con lo establecido en la Ley Federal de Presupuesto y Responsabilidad Hacendaria, su Reglamento y demás disposiciones aplicables. </w:t>
      </w:r>
    </w:p>
    <w:p w:rsidR="00323F04" w:rsidRPr="00516FAE" w:rsidRDefault="00323F04" w:rsidP="005D18A3">
      <w:pPr>
        <w:ind w:left="851" w:right="-376"/>
        <w:jc w:val="both"/>
        <w:rPr>
          <w:rFonts w:ascii="Arial" w:hAnsi="Arial" w:cs="Arial"/>
          <w:sz w:val="22"/>
          <w:szCs w:val="22"/>
        </w:rPr>
      </w:pPr>
    </w:p>
    <w:p w:rsidR="0048389C" w:rsidRDefault="00323F04" w:rsidP="005D18A3">
      <w:pPr>
        <w:ind w:left="851" w:right="-376"/>
        <w:jc w:val="both"/>
        <w:rPr>
          <w:rFonts w:ascii="Arial" w:hAnsi="Arial" w:cs="Arial"/>
          <w:sz w:val="22"/>
          <w:szCs w:val="22"/>
        </w:rPr>
      </w:pPr>
      <w:r w:rsidRPr="00323F04">
        <w:rPr>
          <w:rFonts w:ascii="Arial" w:hAnsi="Arial" w:cs="Arial"/>
          <w:bCs/>
          <w:sz w:val="22"/>
          <w:szCs w:val="22"/>
        </w:rPr>
        <w:t>El</w:t>
      </w:r>
      <w:r>
        <w:rPr>
          <w:rFonts w:ascii="Arial" w:hAnsi="Arial" w:cs="Arial"/>
          <w:b/>
          <w:bCs/>
          <w:sz w:val="22"/>
          <w:szCs w:val="22"/>
        </w:rPr>
        <w:t xml:space="preserve"> </w:t>
      </w:r>
      <w:r w:rsidR="0048389C" w:rsidRPr="00516FAE">
        <w:rPr>
          <w:rFonts w:ascii="Arial" w:hAnsi="Arial" w:cs="Arial"/>
          <w:b/>
          <w:bCs/>
          <w:sz w:val="22"/>
          <w:szCs w:val="22"/>
        </w:rPr>
        <w:t>“MUNICIPIO”</w:t>
      </w:r>
      <w:r w:rsidR="0048389C">
        <w:rPr>
          <w:rFonts w:ascii="Arial" w:hAnsi="Arial" w:cs="Arial"/>
          <w:sz w:val="22"/>
          <w:szCs w:val="22"/>
        </w:rPr>
        <w:t xml:space="preserve"> deberá</w:t>
      </w:r>
      <w:r w:rsidR="0048389C" w:rsidRPr="00516FAE">
        <w:rPr>
          <w:rFonts w:ascii="Arial" w:hAnsi="Arial" w:cs="Arial"/>
          <w:sz w:val="22"/>
          <w:szCs w:val="22"/>
        </w:rPr>
        <w:t xml:space="preserve"> requerir con la oportunidad debida a las instancias federales, estatales o municipales que correspondan, la asesoría técnica, autorizaciones o permisos que resulten necesarios para la realización de l</w:t>
      </w:r>
      <w:r w:rsidR="0048389C">
        <w:rPr>
          <w:rFonts w:ascii="Arial" w:hAnsi="Arial" w:cs="Arial"/>
          <w:sz w:val="22"/>
          <w:szCs w:val="22"/>
        </w:rPr>
        <w:t>as obras</w:t>
      </w:r>
      <w:r w:rsidR="0048389C" w:rsidRPr="00516FAE">
        <w:rPr>
          <w:rFonts w:ascii="Arial" w:hAnsi="Arial" w:cs="Arial"/>
          <w:sz w:val="22"/>
          <w:szCs w:val="22"/>
        </w:rPr>
        <w:t xml:space="preserve"> previst</w:t>
      </w:r>
      <w:r w:rsidR="0048389C">
        <w:rPr>
          <w:rFonts w:ascii="Arial" w:hAnsi="Arial" w:cs="Arial"/>
          <w:sz w:val="22"/>
          <w:szCs w:val="22"/>
        </w:rPr>
        <w:t>as</w:t>
      </w:r>
      <w:r w:rsidR="0048389C" w:rsidRPr="00516FAE">
        <w:rPr>
          <w:rFonts w:ascii="Arial" w:hAnsi="Arial" w:cs="Arial"/>
          <w:sz w:val="22"/>
          <w:szCs w:val="22"/>
        </w:rPr>
        <w:t xml:space="preserve"> en este instrumento.</w:t>
      </w:r>
    </w:p>
    <w:p w:rsidR="00323F04" w:rsidRPr="00516FAE" w:rsidRDefault="00323F04" w:rsidP="005D18A3">
      <w:pPr>
        <w:ind w:left="851" w:right="-376"/>
        <w:jc w:val="both"/>
        <w:rPr>
          <w:rFonts w:ascii="Arial" w:hAnsi="Arial" w:cs="Arial"/>
          <w:sz w:val="22"/>
          <w:szCs w:val="22"/>
        </w:rPr>
      </w:pPr>
    </w:p>
    <w:p w:rsidR="0048389C" w:rsidRPr="00275BBF" w:rsidRDefault="0048389C" w:rsidP="005D18A3">
      <w:pPr>
        <w:ind w:left="851" w:right="-376"/>
        <w:jc w:val="both"/>
        <w:rPr>
          <w:rFonts w:ascii="Arial" w:hAnsi="Arial" w:cs="Arial"/>
          <w:sz w:val="22"/>
          <w:szCs w:val="22"/>
        </w:rPr>
      </w:pPr>
      <w:r w:rsidRPr="00516FAE">
        <w:rPr>
          <w:rFonts w:ascii="Arial" w:hAnsi="Arial" w:cs="Arial"/>
          <w:sz w:val="22"/>
          <w:szCs w:val="22"/>
        </w:rPr>
        <w:t xml:space="preserve">En ningún caso los apoyos económicos, objeto del presente </w:t>
      </w:r>
      <w:r w:rsidR="00323F04">
        <w:rPr>
          <w:rFonts w:ascii="Arial" w:hAnsi="Arial" w:cs="Arial"/>
          <w:sz w:val="22"/>
          <w:szCs w:val="22"/>
        </w:rPr>
        <w:t>c</w:t>
      </w:r>
      <w:r w:rsidRPr="00516FAE">
        <w:rPr>
          <w:rFonts w:ascii="Arial" w:hAnsi="Arial" w:cs="Arial"/>
          <w:sz w:val="22"/>
          <w:szCs w:val="22"/>
        </w:rPr>
        <w:t>onvenio, se podrán destinar a gasto corriente y de operación, salvo que se trate de los gastos mencionados en la Cláusula Novena de este instrumento</w:t>
      </w:r>
      <w:r w:rsidR="00323F04">
        <w:rPr>
          <w:rFonts w:ascii="Arial" w:hAnsi="Arial" w:cs="Arial"/>
          <w:sz w:val="22"/>
          <w:szCs w:val="22"/>
        </w:rPr>
        <w:t xml:space="preserve">, de acuerdo con lo señalado por </w:t>
      </w:r>
      <w:r w:rsidR="00E93A8B">
        <w:rPr>
          <w:rFonts w:ascii="Arial" w:hAnsi="Arial" w:cs="Arial"/>
          <w:b/>
          <w:sz w:val="22"/>
          <w:szCs w:val="22"/>
        </w:rPr>
        <w:t>“LOS LINEAMIENTOS”</w:t>
      </w:r>
      <w:r>
        <w:rPr>
          <w:rFonts w:ascii="Arial" w:hAnsi="Arial" w:cs="Arial"/>
          <w:sz w:val="22"/>
          <w:szCs w:val="22"/>
        </w:rPr>
        <w:t>.</w:t>
      </w:r>
      <w:r w:rsidR="00275BBF">
        <w:rPr>
          <w:rFonts w:ascii="Arial" w:hAnsi="Arial" w:cs="Arial"/>
          <w:sz w:val="22"/>
          <w:szCs w:val="22"/>
        </w:rPr>
        <w:t xml:space="preserve"> No obstante, de conformidad con lo dispuesto por el numeral 7 de </w:t>
      </w:r>
      <w:r w:rsidR="00275BBF">
        <w:rPr>
          <w:rFonts w:ascii="Arial" w:hAnsi="Arial" w:cs="Arial"/>
          <w:b/>
          <w:sz w:val="22"/>
          <w:szCs w:val="22"/>
        </w:rPr>
        <w:t>“LOS LINEAMIENTOS”</w:t>
      </w:r>
      <w:r w:rsidR="00275BBF">
        <w:rPr>
          <w:rFonts w:ascii="Arial" w:hAnsi="Arial" w:cs="Arial"/>
          <w:sz w:val="22"/>
          <w:szCs w:val="22"/>
        </w:rPr>
        <w:t>, podrá destinarse un 30% de cada obra para equipamiento cultural, de conformidad con el artículo 1</w:t>
      </w:r>
      <w:r w:rsidR="009F3685">
        <w:rPr>
          <w:rFonts w:ascii="Arial" w:hAnsi="Arial" w:cs="Arial"/>
          <w:sz w:val="22"/>
          <w:szCs w:val="22"/>
        </w:rPr>
        <w:t>1</w:t>
      </w:r>
      <w:r w:rsidR="00275BBF">
        <w:rPr>
          <w:rFonts w:ascii="Arial" w:hAnsi="Arial" w:cs="Arial"/>
          <w:sz w:val="22"/>
          <w:szCs w:val="22"/>
        </w:rPr>
        <w:t xml:space="preserve"> párrafo </w:t>
      </w:r>
      <w:r w:rsidR="009F3685">
        <w:rPr>
          <w:rFonts w:ascii="Arial" w:hAnsi="Arial" w:cs="Arial"/>
          <w:sz w:val="22"/>
          <w:szCs w:val="22"/>
        </w:rPr>
        <w:t xml:space="preserve">tercero </w:t>
      </w:r>
      <w:r w:rsidR="00275BBF">
        <w:rPr>
          <w:rFonts w:ascii="Arial" w:hAnsi="Arial" w:cs="Arial"/>
          <w:sz w:val="22"/>
          <w:szCs w:val="22"/>
        </w:rPr>
        <w:t>del Presupuesto de Egresos de la Federación para el presente ejercicio fiscal.</w:t>
      </w:r>
    </w:p>
    <w:p w:rsidR="00275BBF" w:rsidRDefault="00275BBF" w:rsidP="005D18A3">
      <w:pPr>
        <w:ind w:left="851" w:right="-376"/>
        <w:jc w:val="both"/>
        <w:rPr>
          <w:rFonts w:ascii="Arial" w:hAnsi="Arial" w:cs="Arial"/>
          <w:sz w:val="22"/>
          <w:szCs w:val="22"/>
        </w:rPr>
      </w:pPr>
    </w:p>
    <w:p w:rsidR="00275BBF" w:rsidRPr="00275BBF" w:rsidRDefault="00E93A8B" w:rsidP="00275BBF">
      <w:pPr>
        <w:tabs>
          <w:tab w:val="left" w:pos="567"/>
        </w:tabs>
        <w:ind w:left="851" w:right="-376"/>
        <w:jc w:val="both"/>
        <w:rPr>
          <w:rFonts w:ascii="Arial" w:hAnsi="Arial" w:cs="Arial"/>
          <w:sz w:val="22"/>
          <w:szCs w:val="22"/>
        </w:rPr>
      </w:pPr>
      <w:r>
        <w:rPr>
          <w:rFonts w:ascii="Arial" w:hAnsi="Arial" w:cs="Arial"/>
          <w:sz w:val="22"/>
          <w:szCs w:val="22"/>
        </w:rPr>
        <w:t>D</w:t>
      </w:r>
      <w:r w:rsidR="00275BBF" w:rsidRPr="00275BBF">
        <w:rPr>
          <w:rFonts w:ascii="Arial" w:hAnsi="Arial" w:cs="Arial"/>
          <w:sz w:val="22"/>
          <w:szCs w:val="22"/>
        </w:rPr>
        <w:t xml:space="preserve">e conformidad con el numeral </w:t>
      </w:r>
      <w:r w:rsidR="009F3685">
        <w:rPr>
          <w:rFonts w:ascii="Arial" w:hAnsi="Arial" w:cs="Arial"/>
          <w:sz w:val="22"/>
          <w:szCs w:val="22"/>
        </w:rPr>
        <w:t>10</w:t>
      </w:r>
      <w:r w:rsidR="00275BBF" w:rsidRPr="00275BBF">
        <w:rPr>
          <w:rFonts w:ascii="Arial" w:hAnsi="Arial" w:cs="Arial"/>
          <w:sz w:val="22"/>
          <w:szCs w:val="22"/>
        </w:rPr>
        <w:t xml:space="preserve"> de </w:t>
      </w:r>
      <w:r w:rsidR="00275BBF" w:rsidRPr="00275BBF">
        <w:rPr>
          <w:rFonts w:ascii="Arial" w:hAnsi="Arial" w:cs="Arial"/>
          <w:b/>
          <w:sz w:val="22"/>
          <w:szCs w:val="22"/>
        </w:rPr>
        <w:t>“L</w:t>
      </w:r>
      <w:r>
        <w:rPr>
          <w:rFonts w:ascii="Arial" w:hAnsi="Arial" w:cs="Arial"/>
          <w:b/>
          <w:sz w:val="22"/>
          <w:szCs w:val="22"/>
        </w:rPr>
        <w:t>O</w:t>
      </w:r>
      <w:r w:rsidR="00275BBF" w:rsidRPr="00275BBF">
        <w:rPr>
          <w:rFonts w:ascii="Arial" w:hAnsi="Arial" w:cs="Arial"/>
          <w:b/>
          <w:sz w:val="22"/>
          <w:szCs w:val="22"/>
        </w:rPr>
        <w:t xml:space="preserve">S </w:t>
      </w:r>
      <w:r>
        <w:rPr>
          <w:rFonts w:ascii="Arial" w:hAnsi="Arial" w:cs="Arial"/>
          <w:b/>
          <w:sz w:val="22"/>
          <w:szCs w:val="22"/>
        </w:rPr>
        <w:t>LINEAMIENTOS</w:t>
      </w:r>
      <w:r w:rsidR="00275BBF" w:rsidRPr="00275BBF">
        <w:rPr>
          <w:rFonts w:ascii="Arial" w:hAnsi="Arial" w:cs="Arial"/>
          <w:b/>
          <w:sz w:val="22"/>
          <w:szCs w:val="22"/>
        </w:rPr>
        <w:t>”</w:t>
      </w:r>
      <w:r w:rsidR="00275BBF" w:rsidRPr="00275BBF">
        <w:rPr>
          <w:rFonts w:ascii="Arial" w:hAnsi="Arial" w:cs="Arial"/>
          <w:sz w:val="22"/>
          <w:szCs w:val="22"/>
        </w:rPr>
        <w:t xml:space="preserve">, ningún permiso relacionado con </w:t>
      </w:r>
      <w:r w:rsidR="00275BBF" w:rsidRPr="00275BBF">
        <w:rPr>
          <w:rFonts w:ascii="Arial" w:hAnsi="Arial" w:cs="Arial"/>
          <w:b/>
          <w:sz w:val="22"/>
          <w:szCs w:val="22"/>
        </w:rPr>
        <w:t xml:space="preserve">“LAS OBRAS” </w:t>
      </w:r>
      <w:r w:rsidR="00275BBF" w:rsidRPr="00275BBF">
        <w:rPr>
          <w:rFonts w:ascii="Arial" w:hAnsi="Arial" w:cs="Arial"/>
          <w:sz w:val="22"/>
          <w:szCs w:val="22"/>
        </w:rPr>
        <w:t xml:space="preserve">debe estar en trámite al momento de la ejecución de las mismas, por lo que es responsabilidad del </w:t>
      </w:r>
      <w:r w:rsidR="00275BBF" w:rsidRPr="00275BBF">
        <w:rPr>
          <w:rFonts w:ascii="Arial" w:hAnsi="Arial" w:cs="Arial"/>
          <w:b/>
          <w:sz w:val="22"/>
          <w:szCs w:val="22"/>
        </w:rPr>
        <w:t>“MUNICIPIO”</w:t>
      </w:r>
      <w:r w:rsidR="00275BBF" w:rsidRPr="00275BBF">
        <w:rPr>
          <w:rFonts w:ascii="Arial" w:hAnsi="Arial" w:cs="Arial"/>
          <w:sz w:val="22"/>
          <w:szCs w:val="22"/>
        </w:rPr>
        <w:t xml:space="preserve"> su previo trámite y obtención, ya que la falta de dicha documentación no será excusa para justificar cualquier tipo de retraso en la ejecución de </w:t>
      </w:r>
      <w:r w:rsidR="00275BBF" w:rsidRPr="00275BBF">
        <w:rPr>
          <w:rFonts w:ascii="Arial" w:hAnsi="Arial" w:cs="Arial"/>
          <w:b/>
          <w:sz w:val="22"/>
          <w:szCs w:val="22"/>
        </w:rPr>
        <w:t>“LAS OBRAS”</w:t>
      </w:r>
      <w:r w:rsidR="00275BBF" w:rsidRPr="00275BBF">
        <w:rPr>
          <w:rFonts w:ascii="Arial" w:hAnsi="Arial" w:cs="Arial"/>
          <w:sz w:val="22"/>
          <w:szCs w:val="22"/>
        </w:rPr>
        <w:t xml:space="preserve">, y tal circunstancia se entenderá como un incumplimiento al convenio y a </w:t>
      </w:r>
      <w:r w:rsidR="00275BBF" w:rsidRPr="00275BBF">
        <w:rPr>
          <w:rFonts w:ascii="Arial" w:hAnsi="Arial" w:cs="Arial"/>
          <w:b/>
          <w:sz w:val="22"/>
          <w:szCs w:val="22"/>
        </w:rPr>
        <w:t>“LAS DISPOSICIONES”</w:t>
      </w:r>
      <w:r w:rsidR="00275BBF" w:rsidRPr="00275BBF">
        <w:rPr>
          <w:rFonts w:ascii="Arial" w:hAnsi="Arial" w:cs="Arial"/>
          <w:sz w:val="22"/>
          <w:szCs w:val="22"/>
        </w:rPr>
        <w:t>.</w:t>
      </w:r>
    </w:p>
    <w:p w:rsidR="00323F04" w:rsidRDefault="00323F04" w:rsidP="005D18A3">
      <w:pPr>
        <w:ind w:left="851" w:right="-376"/>
        <w:jc w:val="both"/>
        <w:rPr>
          <w:rFonts w:ascii="Arial" w:hAnsi="Arial" w:cs="Arial"/>
          <w:sz w:val="22"/>
          <w:szCs w:val="22"/>
        </w:rPr>
      </w:pPr>
    </w:p>
    <w:p w:rsidR="00A61DC7" w:rsidRDefault="0048389C" w:rsidP="00A61DC7">
      <w:pPr>
        <w:ind w:left="851" w:right="-376"/>
        <w:jc w:val="both"/>
        <w:rPr>
          <w:rFonts w:ascii="Arial" w:hAnsi="Arial" w:cs="Arial"/>
          <w:sz w:val="22"/>
          <w:szCs w:val="22"/>
        </w:rPr>
      </w:pPr>
      <w:r w:rsidRPr="00516FAE">
        <w:rPr>
          <w:rFonts w:ascii="Arial" w:hAnsi="Arial" w:cs="Arial"/>
          <w:b/>
          <w:bCs/>
          <w:sz w:val="22"/>
          <w:szCs w:val="22"/>
        </w:rPr>
        <w:t>SEXTA.- CALENDARIO DE EJECUCIÓN.</w:t>
      </w:r>
      <w:r w:rsidRPr="00516FAE">
        <w:rPr>
          <w:rFonts w:ascii="Arial" w:hAnsi="Arial" w:cs="Arial"/>
          <w:sz w:val="22"/>
          <w:szCs w:val="22"/>
        </w:rPr>
        <w:t xml:space="preserve"> De conformidad con lo establecido en </w:t>
      </w:r>
      <w:r w:rsidRPr="00B460D1">
        <w:rPr>
          <w:rFonts w:ascii="Arial" w:hAnsi="Arial" w:cs="Arial"/>
          <w:b/>
          <w:sz w:val="22"/>
          <w:szCs w:val="22"/>
        </w:rPr>
        <w:t>“LOS LINEAMIENTOS”</w:t>
      </w:r>
      <w:r w:rsidRPr="00323F04">
        <w:rPr>
          <w:rFonts w:ascii="Arial" w:hAnsi="Arial" w:cs="Arial"/>
          <w:sz w:val="22"/>
          <w:szCs w:val="22"/>
        </w:rPr>
        <w:t>,</w:t>
      </w:r>
      <w:r w:rsidRPr="00B460D1">
        <w:rPr>
          <w:rFonts w:ascii="Arial" w:hAnsi="Arial" w:cs="Arial"/>
          <w:sz w:val="22"/>
          <w:szCs w:val="22"/>
        </w:rPr>
        <w:t xml:space="preserve"> </w:t>
      </w:r>
      <w:r w:rsidRPr="00516FAE">
        <w:rPr>
          <w:rFonts w:ascii="Arial" w:hAnsi="Arial" w:cs="Arial"/>
          <w:sz w:val="22"/>
          <w:szCs w:val="22"/>
        </w:rPr>
        <w:t xml:space="preserve">corresponde </w:t>
      </w:r>
      <w:r w:rsidR="00E53AAC">
        <w:rPr>
          <w:rFonts w:ascii="Arial" w:hAnsi="Arial" w:cs="Arial"/>
          <w:sz w:val="22"/>
          <w:szCs w:val="22"/>
        </w:rPr>
        <w:t xml:space="preserve">la </w:t>
      </w:r>
      <w:r w:rsidR="00E53AAC">
        <w:rPr>
          <w:rFonts w:ascii="Arial" w:hAnsi="Arial" w:cs="Arial"/>
          <w:b/>
          <w:sz w:val="22"/>
          <w:szCs w:val="22"/>
        </w:rPr>
        <w:t>“UPCP”</w:t>
      </w:r>
      <w:r w:rsidR="00E53AAC">
        <w:rPr>
          <w:rFonts w:ascii="Arial" w:hAnsi="Arial" w:cs="Arial"/>
          <w:sz w:val="22"/>
          <w:szCs w:val="22"/>
        </w:rPr>
        <w:t>,</w:t>
      </w:r>
      <w:r w:rsidRPr="00516FAE">
        <w:rPr>
          <w:rFonts w:ascii="Arial" w:hAnsi="Arial" w:cs="Arial"/>
          <w:b/>
          <w:bCs/>
          <w:sz w:val="22"/>
          <w:szCs w:val="22"/>
        </w:rPr>
        <w:t xml:space="preserve"> </w:t>
      </w:r>
      <w:r w:rsidRPr="00516FAE">
        <w:rPr>
          <w:rFonts w:ascii="Arial" w:hAnsi="Arial" w:cs="Arial"/>
          <w:sz w:val="22"/>
          <w:szCs w:val="22"/>
        </w:rPr>
        <w:t xml:space="preserve">autorizar el </w:t>
      </w:r>
      <w:r w:rsidR="00323F04">
        <w:rPr>
          <w:rFonts w:ascii="Arial" w:hAnsi="Arial" w:cs="Arial"/>
          <w:sz w:val="22"/>
          <w:szCs w:val="22"/>
        </w:rPr>
        <w:t>c</w:t>
      </w:r>
      <w:r w:rsidRPr="00516FAE">
        <w:rPr>
          <w:rFonts w:ascii="Arial" w:hAnsi="Arial" w:cs="Arial"/>
          <w:sz w:val="22"/>
          <w:szCs w:val="22"/>
        </w:rPr>
        <w:t xml:space="preserve">alendario de ejecución de </w:t>
      </w:r>
      <w:r w:rsidRPr="00516FAE">
        <w:rPr>
          <w:rFonts w:ascii="Arial" w:hAnsi="Arial" w:cs="Arial"/>
          <w:b/>
          <w:bCs/>
          <w:sz w:val="22"/>
          <w:szCs w:val="22"/>
        </w:rPr>
        <w:t>“LAS OBRAS”</w:t>
      </w:r>
      <w:r w:rsidRPr="00323F04">
        <w:rPr>
          <w:rFonts w:ascii="Arial" w:hAnsi="Arial" w:cs="Arial"/>
          <w:bCs/>
          <w:sz w:val="22"/>
          <w:szCs w:val="22"/>
        </w:rPr>
        <w:t>,</w:t>
      </w:r>
      <w:r w:rsidRPr="00516FAE">
        <w:rPr>
          <w:rFonts w:ascii="Arial" w:hAnsi="Arial" w:cs="Arial"/>
          <w:sz w:val="22"/>
          <w:szCs w:val="22"/>
        </w:rPr>
        <w:t xml:space="preserve"> observando lo dispuesto en </w:t>
      </w:r>
      <w:r w:rsidRPr="00B460D1">
        <w:rPr>
          <w:rFonts w:ascii="Arial" w:hAnsi="Arial" w:cs="Arial"/>
          <w:b/>
          <w:sz w:val="22"/>
          <w:szCs w:val="22"/>
        </w:rPr>
        <w:t>“LOS LINEAMIENTOS”</w:t>
      </w:r>
      <w:r w:rsidRPr="00B460D1">
        <w:rPr>
          <w:rFonts w:ascii="Arial" w:hAnsi="Arial" w:cs="Arial"/>
          <w:sz w:val="22"/>
          <w:szCs w:val="22"/>
        </w:rPr>
        <w:t xml:space="preserve"> </w:t>
      </w:r>
      <w:r w:rsidRPr="00516FAE">
        <w:rPr>
          <w:rFonts w:ascii="Arial" w:hAnsi="Arial" w:cs="Arial"/>
          <w:sz w:val="22"/>
          <w:szCs w:val="22"/>
        </w:rPr>
        <w:t>y demás normativa aplicable.</w:t>
      </w:r>
    </w:p>
    <w:p w:rsidR="00323F04" w:rsidRPr="00516FAE" w:rsidRDefault="00323F04" w:rsidP="005D18A3">
      <w:pPr>
        <w:ind w:left="851" w:right="-376"/>
        <w:jc w:val="both"/>
        <w:rPr>
          <w:rFonts w:ascii="Arial" w:hAnsi="Arial" w:cs="Arial"/>
          <w:sz w:val="22"/>
          <w:szCs w:val="22"/>
        </w:rPr>
      </w:pPr>
    </w:p>
    <w:p w:rsidR="00034F16" w:rsidRPr="00034F16" w:rsidRDefault="0048389C" w:rsidP="00034F16">
      <w:pPr>
        <w:tabs>
          <w:tab w:val="left" w:pos="567"/>
        </w:tabs>
        <w:ind w:left="851" w:right="-376"/>
        <w:jc w:val="both"/>
        <w:rPr>
          <w:rFonts w:ascii="Arial" w:hAnsi="Arial" w:cs="Arial"/>
          <w:sz w:val="22"/>
          <w:szCs w:val="22"/>
        </w:rPr>
      </w:pPr>
      <w:r>
        <w:rPr>
          <w:rFonts w:ascii="Arial" w:hAnsi="Arial" w:cs="Arial"/>
          <w:sz w:val="22"/>
          <w:szCs w:val="22"/>
        </w:rPr>
        <w:t>E</w:t>
      </w:r>
      <w:r w:rsidRPr="00516FAE">
        <w:rPr>
          <w:rFonts w:ascii="Arial" w:hAnsi="Arial" w:cs="Arial"/>
          <w:sz w:val="22"/>
          <w:szCs w:val="22"/>
        </w:rPr>
        <w:t xml:space="preserve">n caso de situaciones supervenientes, contingentes o excepcionales, que motiven o justifiquen la ampliación del plazo establecido en el Calendario de ejecución autorizado, </w:t>
      </w:r>
      <w:r w:rsidR="00034F16">
        <w:rPr>
          <w:rFonts w:ascii="Arial" w:hAnsi="Arial" w:cs="Arial"/>
          <w:sz w:val="22"/>
          <w:szCs w:val="22"/>
        </w:rPr>
        <w:t xml:space="preserve">el </w:t>
      </w:r>
      <w:r w:rsidR="00034F16" w:rsidRPr="00034F16">
        <w:rPr>
          <w:rFonts w:ascii="Arial" w:hAnsi="Arial" w:cs="Arial"/>
          <w:b/>
          <w:sz w:val="22"/>
          <w:szCs w:val="22"/>
        </w:rPr>
        <w:t>“MUNICIPIO”</w:t>
      </w:r>
      <w:r w:rsidR="00034F16" w:rsidRPr="00034F16">
        <w:rPr>
          <w:rFonts w:ascii="Arial" w:hAnsi="Arial" w:cs="Arial"/>
          <w:sz w:val="22"/>
          <w:szCs w:val="22"/>
        </w:rPr>
        <w:t xml:space="preserve"> deberá hacer dicha circunstancia del conocimiento del </w:t>
      </w:r>
      <w:r w:rsidR="00034F16" w:rsidRPr="00034F16">
        <w:rPr>
          <w:rFonts w:ascii="Arial" w:hAnsi="Arial" w:cs="Arial"/>
          <w:b/>
          <w:sz w:val="22"/>
          <w:szCs w:val="22"/>
        </w:rPr>
        <w:t>“GOBIERNO DEL ESTADO”</w:t>
      </w:r>
      <w:r w:rsidR="00034F16" w:rsidRPr="00034F16">
        <w:rPr>
          <w:rFonts w:ascii="Arial" w:hAnsi="Arial" w:cs="Arial"/>
          <w:sz w:val="22"/>
          <w:szCs w:val="22"/>
        </w:rPr>
        <w:t>, así como los motivos que la justifican, con la finalidad de que este último a su vez informe lo conducente a</w:t>
      </w:r>
      <w:r w:rsidR="00034F16">
        <w:rPr>
          <w:rFonts w:ascii="Arial" w:hAnsi="Arial" w:cs="Arial"/>
          <w:sz w:val="22"/>
          <w:szCs w:val="22"/>
        </w:rPr>
        <w:t xml:space="preserve"> la</w:t>
      </w:r>
      <w:r w:rsidR="00034F16" w:rsidRPr="00034F16">
        <w:rPr>
          <w:rFonts w:ascii="Arial" w:hAnsi="Arial" w:cs="Arial"/>
          <w:sz w:val="22"/>
          <w:szCs w:val="22"/>
        </w:rPr>
        <w:t xml:space="preserve"> </w:t>
      </w:r>
      <w:r w:rsidR="00034F16" w:rsidRPr="00034F16">
        <w:rPr>
          <w:rFonts w:ascii="Arial" w:hAnsi="Arial" w:cs="Arial"/>
          <w:b/>
          <w:sz w:val="22"/>
          <w:szCs w:val="22"/>
        </w:rPr>
        <w:t>“UPCP”</w:t>
      </w:r>
      <w:r w:rsidR="00034F16" w:rsidRPr="00034F16">
        <w:rPr>
          <w:rFonts w:ascii="Arial" w:hAnsi="Arial" w:cs="Arial"/>
          <w:sz w:val="22"/>
          <w:szCs w:val="22"/>
        </w:rPr>
        <w:t xml:space="preserve">, quien de </w:t>
      </w:r>
      <w:r w:rsidR="00034F16" w:rsidRPr="00034F16">
        <w:rPr>
          <w:rFonts w:ascii="Arial" w:hAnsi="Arial" w:cs="Arial"/>
          <w:sz w:val="22"/>
          <w:szCs w:val="22"/>
        </w:rPr>
        <w:lastRenderedPageBreak/>
        <w:t>conformidad con el numeral</w:t>
      </w:r>
      <w:r w:rsidR="00034F16">
        <w:rPr>
          <w:rFonts w:ascii="Arial" w:hAnsi="Arial" w:cs="Arial"/>
          <w:sz w:val="22"/>
          <w:szCs w:val="22"/>
        </w:rPr>
        <w:t xml:space="preserve"> 2</w:t>
      </w:r>
      <w:r w:rsidR="009F3685">
        <w:rPr>
          <w:rFonts w:ascii="Arial" w:hAnsi="Arial" w:cs="Arial"/>
          <w:sz w:val="22"/>
          <w:szCs w:val="22"/>
        </w:rPr>
        <w:t>1</w:t>
      </w:r>
      <w:r w:rsidR="00034F16">
        <w:rPr>
          <w:rFonts w:ascii="Arial" w:hAnsi="Arial" w:cs="Arial"/>
          <w:sz w:val="22"/>
          <w:szCs w:val="22"/>
        </w:rPr>
        <w:t xml:space="preserve"> de </w:t>
      </w:r>
      <w:r w:rsidR="00E24BF9">
        <w:rPr>
          <w:rFonts w:ascii="Arial" w:hAnsi="Arial" w:cs="Arial"/>
          <w:b/>
          <w:sz w:val="22"/>
          <w:szCs w:val="22"/>
        </w:rPr>
        <w:t>“</w:t>
      </w:r>
      <w:r w:rsidR="00034F16" w:rsidRPr="00034F16">
        <w:rPr>
          <w:rFonts w:ascii="Arial" w:hAnsi="Arial" w:cs="Arial"/>
          <w:b/>
          <w:sz w:val="22"/>
          <w:szCs w:val="22"/>
        </w:rPr>
        <w:t>LOS LINEAMIENTOS”</w:t>
      </w:r>
      <w:r w:rsidR="00034F16" w:rsidRPr="00034F16">
        <w:rPr>
          <w:rFonts w:ascii="Arial" w:hAnsi="Arial" w:cs="Arial"/>
          <w:sz w:val="22"/>
          <w:szCs w:val="22"/>
        </w:rPr>
        <w:t>, es el ente facultado para autorizar modificaciones al calendario de ejecución.</w:t>
      </w:r>
    </w:p>
    <w:p w:rsidR="00323F04" w:rsidRDefault="00034F16" w:rsidP="005D18A3">
      <w:pPr>
        <w:tabs>
          <w:tab w:val="left" w:pos="567"/>
        </w:tabs>
        <w:ind w:left="851" w:right="-376"/>
        <w:jc w:val="both"/>
        <w:rPr>
          <w:rFonts w:ascii="Arial" w:hAnsi="Arial" w:cs="Arial"/>
          <w:sz w:val="22"/>
          <w:szCs w:val="22"/>
        </w:rPr>
      </w:pPr>
      <w:r w:rsidRPr="00516FAE">
        <w:rPr>
          <w:rFonts w:ascii="Arial" w:hAnsi="Arial" w:cs="Arial"/>
          <w:sz w:val="22"/>
          <w:szCs w:val="22"/>
        </w:rPr>
        <w:t xml:space="preserve"> </w:t>
      </w:r>
    </w:p>
    <w:p w:rsidR="0048389C" w:rsidRDefault="0048389C" w:rsidP="005D18A3">
      <w:pPr>
        <w:ind w:left="851" w:right="-376"/>
        <w:jc w:val="both"/>
        <w:rPr>
          <w:rFonts w:ascii="Arial" w:hAnsi="Arial" w:cs="Arial"/>
          <w:sz w:val="22"/>
          <w:szCs w:val="22"/>
        </w:rPr>
      </w:pPr>
      <w:r w:rsidRPr="00516FAE">
        <w:rPr>
          <w:rFonts w:ascii="Arial" w:hAnsi="Arial" w:cs="Arial"/>
          <w:b/>
          <w:bCs/>
          <w:sz w:val="22"/>
          <w:szCs w:val="22"/>
        </w:rPr>
        <w:t xml:space="preserve">SÉPTIMA.- COMPROBACIÓN DE LA APLICACIÓN DE LOS APOYOS ECONÓMICOS. </w:t>
      </w:r>
      <w:r w:rsidR="00E24BF9">
        <w:rPr>
          <w:rFonts w:ascii="Arial" w:hAnsi="Arial" w:cs="Arial"/>
          <w:bCs/>
          <w:sz w:val="22"/>
          <w:szCs w:val="22"/>
        </w:rPr>
        <w:t xml:space="preserve">El </w:t>
      </w:r>
      <w:r w:rsidRPr="00516FAE">
        <w:rPr>
          <w:rFonts w:ascii="Arial" w:hAnsi="Arial" w:cs="Arial"/>
          <w:b/>
          <w:bCs/>
          <w:sz w:val="22"/>
          <w:szCs w:val="22"/>
        </w:rPr>
        <w:t>“MUNICIPIO</w:t>
      </w:r>
      <w:r w:rsidRPr="00E24BF9">
        <w:rPr>
          <w:rFonts w:ascii="Arial" w:hAnsi="Arial" w:cs="Arial"/>
          <w:b/>
          <w:sz w:val="22"/>
          <w:szCs w:val="22"/>
        </w:rPr>
        <w:t>”</w:t>
      </w:r>
      <w:r w:rsidRPr="00516FAE">
        <w:rPr>
          <w:rFonts w:ascii="Arial" w:hAnsi="Arial" w:cs="Arial"/>
          <w:sz w:val="22"/>
          <w:szCs w:val="22"/>
        </w:rPr>
        <w:t xml:space="preserve"> </w:t>
      </w:r>
      <w:r>
        <w:rPr>
          <w:rFonts w:ascii="Arial" w:hAnsi="Arial" w:cs="Arial"/>
          <w:sz w:val="22"/>
          <w:szCs w:val="22"/>
          <w:shd w:val="clear" w:color="auto" w:fill="FFFFFF"/>
        </w:rPr>
        <w:t xml:space="preserve">deberá </w:t>
      </w:r>
      <w:r w:rsidRPr="00516FAE">
        <w:rPr>
          <w:rFonts w:ascii="Arial" w:hAnsi="Arial" w:cs="Arial"/>
          <w:sz w:val="22"/>
          <w:szCs w:val="22"/>
          <w:shd w:val="clear" w:color="auto" w:fill="FFFFFF"/>
        </w:rPr>
        <w:t xml:space="preserve">dar </w:t>
      </w:r>
      <w:r w:rsidRPr="00516FAE">
        <w:rPr>
          <w:rFonts w:ascii="Arial" w:hAnsi="Arial" w:cs="Arial"/>
          <w:sz w:val="22"/>
          <w:szCs w:val="22"/>
        </w:rPr>
        <w:t>cumplimiento a los mecanismos de supervisión y control sobre la comprobación de la aplicación de dichos recursos, de conformidad con lo que establece la Ley General de Contabilidad Gubernamental, y demás disposiciones legales aplicables.</w:t>
      </w:r>
    </w:p>
    <w:p w:rsidR="00E24BF9" w:rsidRPr="00516FAE" w:rsidRDefault="00E24BF9" w:rsidP="005D18A3">
      <w:pPr>
        <w:ind w:left="851" w:right="-376"/>
        <w:jc w:val="both"/>
        <w:rPr>
          <w:rFonts w:ascii="Arial" w:hAnsi="Arial" w:cs="Arial"/>
          <w:sz w:val="22"/>
          <w:szCs w:val="22"/>
        </w:rPr>
      </w:pPr>
    </w:p>
    <w:p w:rsidR="0048389C" w:rsidRDefault="00E24BF9" w:rsidP="005D18A3">
      <w:pPr>
        <w:ind w:left="851" w:right="-376"/>
        <w:jc w:val="both"/>
        <w:rPr>
          <w:rFonts w:ascii="Arial" w:hAnsi="Arial" w:cs="Arial"/>
          <w:b/>
          <w:bCs/>
          <w:sz w:val="22"/>
          <w:szCs w:val="22"/>
        </w:rPr>
      </w:pPr>
      <w:r>
        <w:rPr>
          <w:rFonts w:ascii="Arial" w:hAnsi="Arial" w:cs="Arial"/>
          <w:bCs/>
          <w:sz w:val="22"/>
          <w:szCs w:val="22"/>
        </w:rPr>
        <w:t xml:space="preserve">El </w:t>
      </w:r>
      <w:r w:rsidR="0048389C" w:rsidRPr="00516FAE">
        <w:rPr>
          <w:rFonts w:ascii="Arial" w:hAnsi="Arial" w:cs="Arial"/>
          <w:b/>
          <w:bCs/>
          <w:sz w:val="22"/>
          <w:szCs w:val="22"/>
        </w:rPr>
        <w:t>“MUNICIPIO</w:t>
      </w:r>
      <w:r w:rsidR="0048389C" w:rsidRPr="00E24BF9">
        <w:rPr>
          <w:rFonts w:ascii="Arial" w:hAnsi="Arial" w:cs="Arial"/>
          <w:b/>
          <w:sz w:val="22"/>
          <w:szCs w:val="22"/>
        </w:rPr>
        <w:t>”</w:t>
      </w:r>
      <w:r w:rsidR="0048389C" w:rsidRPr="00516FAE">
        <w:rPr>
          <w:rFonts w:ascii="Arial" w:hAnsi="Arial" w:cs="Arial"/>
          <w:sz w:val="22"/>
          <w:szCs w:val="22"/>
        </w:rPr>
        <w:t xml:space="preserve"> deberá realizar, de manera detallada y completa, el registro y control correspondiente en materia documental, contable, financiera, administrativa, presupuestaria y de cualquier otro tipo, que permitan acreditar de forma transparente ante la autoridad federal o local, que</w:t>
      </w:r>
      <w:r w:rsidR="005F050A">
        <w:rPr>
          <w:rFonts w:ascii="Arial" w:hAnsi="Arial" w:cs="Arial"/>
          <w:sz w:val="22"/>
          <w:szCs w:val="22"/>
        </w:rPr>
        <w:t xml:space="preserve"> el origen, destino, aplicación, </w:t>
      </w:r>
      <w:r w:rsidR="0048389C" w:rsidRPr="00516FAE">
        <w:rPr>
          <w:rFonts w:ascii="Arial" w:hAnsi="Arial" w:cs="Arial"/>
          <w:sz w:val="22"/>
          <w:szCs w:val="22"/>
        </w:rPr>
        <w:t xml:space="preserve">erogación, registro, documentación comprobatoria y rendición de cuentas, corresponde a los apoyos económicos considerados en este Convenio, en apego al numeral </w:t>
      </w:r>
      <w:r>
        <w:rPr>
          <w:rFonts w:ascii="Arial" w:hAnsi="Arial" w:cs="Arial"/>
          <w:sz w:val="22"/>
          <w:szCs w:val="22"/>
        </w:rPr>
        <w:t>30</w:t>
      </w:r>
      <w:r w:rsidR="0048389C" w:rsidRPr="00516FAE">
        <w:rPr>
          <w:rFonts w:ascii="Arial" w:hAnsi="Arial" w:cs="Arial"/>
          <w:sz w:val="22"/>
          <w:szCs w:val="22"/>
        </w:rPr>
        <w:t xml:space="preserve"> de</w:t>
      </w:r>
      <w:r w:rsidR="0048389C" w:rsidRPr="00516FAE">
        <w:rPr>
          <w:rFonts w:ascii="Arial" w:hAnsi="Arial" w:cs="Arial"/>
          <w:b/>
          <w:bCs/>
          <w:sz w:val="22"/>
          <w:szCs w:val="22"/>
        </w:rPr>
        <w:t xml:space="preserve"> </w:t>
      </w:r>
      <w:r w:rsidR="0048389C" w:rsidRPr="00B460D1">
        <w:rPr>
          <w:rFonts w:ascii="Arial" w:hAnsi="Arial" w:cs="Arial"/>
          <w:b/>
          <w:sz w:val="22"/>
          <w:szCs w:val="22"/>
        </w:rPr>
        <w:t>“LOS LINEAMIENTOS”</w:t>
      </w:r>
      <w:r w:rsidR="0048389C" w:rsidRPr="00516FAE">
        <w:rPr>
          <w:rFonts w:ascii="Arial" w:hAnsi="Arial" w:cs="Arial"/>
          <w:b/>
          <w:bCs/>
          <w:sz w:val="22"/>
          <w:szCs w:val="22"/>
        </w:rPr>
        <w:t>.</w:t>
      </w:r>
    </w:p>
    <w:p w:rsidR="00E24BF9" w:rsidRPr="00516FAE" w:rsidRDefault="00E24BF9" w:rsidP="005D18A3">
      <w:pPr>
        <w:ind w:left="851" w:right="-376"/>
        <w:jc w:val="both"/>
        <w:rPr>
          <w:rFonts w:ascii="Arial" w:hAnsi="Arial" w:cs="Arial"/>
          <w:b/>
          <w:bCs/>
          <w:sz w:val="22"/>
          <w:szCs w:val="22"/>
        </w:rPr>
      </w:pPr>
    </w:p>
    <w:p w:rsidR="0048389C" w:rsidRDefault="0048389C" w:rsidP="005D18A3">
      <w:pPr>
        <w:ind w:left="851" w:right="-376"/>
        <w:jc w:val="both"/>
        <w:rPr>
          <w:rFonts w:ascii="Arial" w:hAnsi="Arial" w:cs="Arial"/>
          <w:sz w:val="22"/>
          <w:szCs w:val="22"/>
        </w:rPr>
      </w:pPr>
      <w:r w:rsidRPr="00516FAE">
        <w:rPr>
          <w:rFonts w:ascii="Arial" w:hAnsi="Arial" w:cs="Arial"/>
          <w:b/>
          <w:bCs/>
          <w:sz w:val="22"/>
          <w:szCs w:val="22"/>
        </w:rPr>
        <w:t>OCTAVA.- SEGUIMIENTO DE LAS OBRAS APOYADAS.</w:t>
      </w:r>
      <w:r w:rsidRPr="00516FAE">
        <w:rPr>
          <w:rFonts w:ascii="Arial" w:hAnsi="Arial" w:cs="Arial"/>
          <w:sz w:val="22"/>
          <w:szCs w:val="22"/>
        </w:rPr>
        <w:t xml:space="preserve"> Para el seguimiento de la ejecución de </w:t>
      </w:r>
      <w:r w:rsidRPr="00516FAE">
        <w:rPr>
          <w:rFonts w:ascii="Arial" w:hAnsi="Arial" w:cs="Arial"/>
          <w:b/>
          <w:bCs/>
          <w:sz w:val="22"/>
          <w:szCs w:val="22"/>
        </w:rPr>
        <w:t>“LAS OBRAS</w:t>
      </w:r>
      <w:r w:rsidRPr="00E24BF9">
        <w:rPr>
          <w:rFonts w:ascii="Arial" w:hAnsi="Arial" w:cs="Arial"/>
          <w:sz w:val="22"/>
          <w:szCs w:val="22"/>
        </w:rPr>
        <w:t>”</w:t>
      </w:r>
      <w:r w:rsidRPr="00516FAE">
        <w:rPr>
          <w:rFonts w:ascii="Arial" w:hAnsi="Arial" w:cs="Arial"/>
          <w:sz w:val="22"/>
          <w:szCs w:val="22"/>
        </w:rPr>
        <w:t xml:space="preserve">, </w:t>
      </w:r>
      <w:r w:rsidR="00E24BF9" w:rsidRPr="00E24BF9">
        <w:rPr>
          <w:rFonts w:ascii="Arial" w:hAnsi="Arial" w:cs="Arial"/>
          <w:sz w:val="22"/>
          <w:szCs w:val="22"/>
        </w:rPr>
        <w:t xml:space="preserve">y para que el </w:t>
      </w:r>
      <w:r w:rsidR="00E24BF9" w:rsidRPr="00E24BF9">
        <w:rPr>
          <w:rFonts w:ascii="Arial" w:hAnsi="Arial" w:cs="Arial"/>
          <w:b/>
          <w:sz w:val="22"/>
          <w:szCs w:val="22"/>
        </w:rPr>
        <w:t>“GOBIERNO DEL ESTADO”</w:t>
      </w:r>
      <w:r w:rsidR="00E24BF9" w:rsidRPr="00E24BF9">
        <w:rPr>
          <w:rFonts w:ascii="Arial" w:hAnsi="Arial" w:cs="Arial"/>
          <w:sz w:val="22"/>
          <w:szCs w:val="22"/>
        </w:rPr>
        <w:t xml:space="preserve"> esté en posibilidad de dar cumplimiento con lo que dispone el numeral </w:t>
      </w:r>
      <w:r w:rsidR="00E24BF9">
        <w:rPr>
          <w:rFonts w:ascii="Arial" w:hAnsi="Arial" w:cs="Arial"/>
          <w:sz w:val="22"/>
          <w:szCs w:val="22"/>
        </w:rPr>
        <w:t>2</w:t>
      </w:r>
      <w:r w:rsidR="003F5F49">
        <w:rPr>
          <w:rFonts w:ascii="Arial" w:hAnsi="Arial" w:cs="Arial"/>
          <w:sz w:val="22"/>
          <w:szCs w:val="22"/>
        </w:rPr>
        <w:t>0</w:t>
      </w:r>
      <w:r w:rsidR="00E24BF9" w:rsidRPr="00E24BF9">
        <w:rPr>
          <w:rFonts w:ascii="Arial" w:hAnsi="Arial" w:cs="Arial"/>
          <w:sz w:val="22"/>
          <w:szCs w:val="22"/>
        </w:rPr>
        <w:t xml:space="preserve"> de </w:t>
      </w:r>
      <w:r w:rsidR="00E24BF9" w:rsidRPr="00E24BF9">
        <w:rPr>
          <w:rFonts w:ascii="Arial" w:hAnsi="Arial" w:cs="Arial"/>
          <w:b/>
          <w:sz w:val="22"/>
          <w:szCs w:val="22"/>
        </w:rPr>
        <w:t>“LOS LINEAMIENTOS”</w:t>
      </w:r>
      <w:r w:rsidR="00E24BF9" w:rsidRPr="00E24BF9">
        <w:rPr>
          <w:rFonts w:ascii="Arial" w:hAnsi="Arial" w:cs="Arial"/>
          <w:sz w:val="22"/>
          <w:szCs w:val="22"/>
        </w:rPr>
        <w:t>,</w:t>
      </w:r>
      <w:r w:rsidR="00E24BF9">
        <w:rPr>
          <w:rFonts w:ascii="Arial" w:hAnsi="Arial" w:cs="Arial"/>
          <w:sz w:val="22"/>
          <w:szCs w:val="22"/>
        </w:rPr>
        <w:t xml:space="preserve"> el</w:t>
      </w:r>
      <w:r w:rsidR="00E24BF9" w:rsidRPr="00E24BF9">
        <w:rPr>
          <w:rFonts w:ascii="Arial" w:hAnsi="Arial" w:cs="Arial"/>
          <w:sz w:val="22"/>
          <w:szCs w:val="22"/>
        </w:rPr>
        <w:t xml:space="preserve"> </w:t>
      </w:r>
      <w:r w:rsidR="00E24BF9" w:rsidRPr="00E24BF9">
        <w:rPr>
          <w:rFonts w:ascii="Arial" w:hAnsi="Arial" w:cs="Arial"/>
          <w:b/>
          <w:sz w:val="22"/>
          <w:szCs w:val="22"/>
        </w:rPr>
        <w:t>“MUNICIPIO”</w:t>
      </w:r>
      <w:r w:rsidR="00E24BF9" w:rsidRPr="00E24BF9">
        <w:rPr>
          <w:rFonts w:ascii="Arial" w:hAnsi="Arial" w:cs="Arial"/>
          <w:sz w:val="22"/>
          <w:szCs w:val="22"/>
        </w:rPr>
        <w:t xml:space="preserve"> deberá cumplir con lo siguiente:</w:t>
      </w:r>
    </w:p>
    <w:p w:rsidR="00E24BF9" w:rsidRPr="00516FAE" w:rsidRDefault="00E24BF9" w:rsidP="005D18A3">
      <w:pPr>
        <w:ind w:left="851" w:right="-376"/>
        <w:jc w:val="both"/>
        <w:rPr>
          <w:rFonts w:ascii="Arial" w:hAnsi="Arial" w:cs="Arial"/>
          <w:sz w:val="22"/>
          <w:szCs w:val="22"/>
        </w:rPr>
      </w:pPr>
    </w:p>
    <w:p w:rsidR="00E24BF9" w:rsidRPr="00E24BF9" w:rsidRDefault="006C4E58" w:rsidP="00E24BF9">
      <w:pPr>
        <w:numPr>
          <w:ilvl w:val="0"/>
          <w:numId w:val="13"/>
        </w:numPr>
        <w:ind w:left="1134" w:right="-376" w:hanging="283"/>
        <w:jc w:val="both"/>
        <w:rPr>
          <w:rFonts w:ascii="Arial" w:hAnsi="Arial" w:cs="Arial"/>
          <w:sz w:val="22"/>
          <w:szCs w:val="22"/>
        </w:rPr>
      </w:pPr>
      <w:r w:rsidRPr="00FA4719">
        <w:rPr>
          <w:rFonts w:ascii="Arial" w:hAnsi="Arial" w:cs="Arial"/>
          <w:color w:val="000000" w:themeColor="text1"/>
          <w:sz w:val="22"/>
          <w:szCs w:val="22"/>
          <w:lang w:val="es-ES"/>
        </w:rPr>
        <w:t>Informar trimestralmente a la SHCP,</w:t>
      </w:r>
      <w:r w:rsidR="00E24BF9" w:rsidRPr="00FA4719">
        <w:rPr>
          <w:rFonts w:ascii="Arial" w:hAnsi="Arial" w:cs="Arial"/>
          <w:color w:val="000000" w:themeColor="text1"/>
          <w:sz w:val="22"/>
          <w:szCs w:val="22"/>
        </w:rPr>
        <w:t xml:space="preserve"> sobre el ejercicio, destino, resultados obtenidos</w:t>
      </w:r>
      <w:r w:rsidRPr="00FA4719">
        <w:rPr>
          <w:rFonts w:ascii="Arial" w:hAnsi="Arial" w:cs="Arial"/>
          <w:color w:val="000000" w:themeColor="text1"/>
          <w:sz w:val="22"/>
          <w:szCs w:val="22"/>
        </w:rPr>
        <w:t xml:space="preserve">, </w:t>
      </w:r>
      <w:r w:rsidRPr="00FA4719">
        <w:rPr>
          <w:rFonts w:ascii="Arial" w:hAnsi="Arial" w:cs="Arial"/>
          <w:color w:val="000000" w:themeColor="text1"/>
          <w:sz w:val="22"/>
          <w:szCs w:val="22"/>
          <w:lang w:val="es-ES"/>
        </w:rPr>
        <w:t>indicadores de resultado</w:t>
      </w:r>
      <w:r w:rsidR="00E24BF9" w:rsidRPr="00E24BF9">
        <w:rPr>
          <w:rFonts w:ascii="Arial" w:hAnsi="Arial" w:cs="Arial"/>
          <w:sz w:val="22"/>
          <w:szCs w:val="22"/>
        </w:rPr>
        <w:t xml:space="preserve"> y evaluación de los recursos transferidos en los términos del artículo 85 de la Ley Federal de Presupuesto y Responsabilidad Hacendaria, conforme a lo establecido en los </w:t>
      </w:r>
      <w:r w:rsidR="00E24BF9">
        <w:rPr>
          <w:rFonts w:ascii="Arial" w:hAnsi="Arial" w:cs="Arial"/>
          <w:sz w:val="22"/>
          <w:szCs w:val="22"/>
        </w:rPr>
        <w:t>“</w:t>
      </w:r>
      <w:r w:rsidR="00E24BF9" w:rsidRPr="00E24BF9">
        <w:rPr>
          <w:rFonts w:ascii="Arial" w:hAnsi="Arial" w:cs="Arial"/>
          <w:sz w:val="22"/>
          <w:szCs w:val="22"/>
        </w:rPr>
        <w:t>Lineamientos para informar sobre los recursos federales transferidos a las entidades federativas, municipios y demarcaciones territoriales del Distrito Federal, y de operación de los recursos del Ramo General 33</w:t>
      </w:r>
      <w:r w:rsidR="00E24BF9">
        <w:rPr>
          <w:rFonts w:ascii="Arial" w:hAnsi="Arial" w:cs="Arial"/>
          <w:sz w:val="22"/>
          <w:szCs w:val="22"/>
        </w:rPr>
        <w:t>”</w:t>
      </w:r>
      <w:r w:rsidR="00E24BF9" w:rsidRPr="00E24BF9">
        <w:rPr>
          <w:rFonts w:ascii="Arial" w:hAnsi="Arial" w:cs="Arial"/>
          <w:sz w:val="22"/>
          <w:szCs w:val="22"/>
        </w:rPr>
        <w:t>, publicados en el Diario Oficial de la Federación el 25 de abril de 2013 y/o los que, en su caso, se emitan para el ejercicio fiscal 201</w:t>
      </w:r>
      <w:r w:rsidR="003F5F49">
        <w:rPr>
          <w:rFonts w:ascii="Arial" w:hAnsi="Arial" w:cs="Arial"/>
          <w:sz w:val="22"/>
          <w:szCs w:val="22"/>
        </w:rPr>
        <w:t>5</w:t>
      </w:r>
      <w:r w:rsidR="00E24BF9" w:rsidRPr="00E24BF9">
        <w:rPr>
          <w:rFonts w:ascii="Arial" w:hAnsi="Arial" w:cs="Arial"/>
          <w:sz w:val="22"/>
          <w:szCs w:val="22"/>
        </w:rPr>
        <w:t>.</w:t>
      </w:r>
    </w:p>
    <w:p w:rsidR="00E24BF9" w:rsidRPr="00E24BF9" w:rsidRDefault="00E24BF9" w:rsidP="00E24BF9">
      <w:pPr>
        <w:ind w:left="1134" w:hanging="283"/>
        <w:rPr>
          <w:rFonts w:ascii="Arial" w:hAnsi="Arial" w:cs="Arial"/>
          <w:sz w:val="22"/>
          <w:szCs w:val="22"/>
        </w:rPr>
      </w:pPr>
    </w:p>
    <w:p w:rsidR="00E24BF9" w:rsidRPr="00E24BF9" w:rsidRDefault="00E24BF9" w:rsidP="00AE6824">
      <w:pPr>
        <w:numPr>
          <w:ilvl w:val="0"/>
          <w:numId w:val="13"/>
        </w:numPr>
        <w:ind w:left="1134" w:right="-376" w:hanging="283"/>
        <w:jc w:val="both"/>
        <w:rPr>
          <w:rFonts w:ascii="Arial" w:hAnsi="Arial" w:cs="Arial"/>
          <w:sz w:val="22"/>
          <w:szCs w:val="22"/>
        </w:rPr>
      </w:pPr>
      <w:r w:rsidRPr="00E24BF9">
        <w:rPr>
          <w:rFonts w:ascii="Arial" w:hAnsi="Arial" w:cs="Arial"/>
          <w:sz w:val="22"/>
          <w:szCs w:val="22"/>
        </w:rPr>
        <w:t xml:space="preserve">Informar por escrito al </w:t>
      </w:r>
      <w:r w:rsidRPr="00E24BF9">
        <w:rPr>
          <w:rFonts w:ascii="Arial" w:hAnsi="Arial" w:cs="Arial"/>
          <w:b/>
          <w:sz w:val="22"/>
          <w:szCs w:val="22"/>
        </w:rPr>
        <w:t>“GOBIERNO DEL ESTADO”</w:t>
      </w:r>
      <w:r w:rsidRPr="00E24BF9">
        <w:rPr>
          <w:rFonts w:ascii="Arial" w:hAnsi="Arial" w:cs="Arial"/>
          <w:sz w:val="22"/>
          <w:szCs w:val="22"/>
        </w:rPr>
        <w:t xml:space="preserve"> </w:t>
      </w:r>
      <w:r w:rsidR="000D0308" w:rsidRPr="00FA4719">
        <w:rPr>
          <w:rFonts w:ascii="Arial" w:hAnsi="Arial" w:cs="Arial"/>
          <w:color w:val="000000" w:themeColor="text1"/>
          <w:sz w:val="22"/>
          <w:szCs w:val="22"/>
        </w:rPr>
        <w:t xml:space="preserve">con copia a la </w:t>
      </w:r>
      <w:r w:rsidR="00AE6824" w:rsidRPr="00AE6824">
        <w:rPr>
          <w:rFonts w:ascii="Arial" w:hAnsi="Arial" w:cs="Arial"/>
          <w:b/>
          <w:color w:val="000000" w:themeColor="text1"/>
          <w:sz w:val="22"/>
          <w:szCs w:val="22"/>
        </w:rPr>
        <w:t>“</w:t>
      </w:r>
      <w:r w:rsidR="000D0308" w:rsidRPr="00AE6824">
        <w:rPr>
          <w:rFonts w:ascii="Arial" w:hAnsi="Arial" w:cs="Arial"/>
          <w:b/>
          <w:color w:val="000000" w:themeColor="text1"/>
          <w:sz w:val="22"/>
          <w:szCs w:val="22"/>
        </w:rPr>
        <w:t>UPCP</w:t>
      </w:r>
      <w:r w:rsidR="00AE6824" w:rsidRPr="00AE6824">
        <w:rPr>
          <w:rFonts w:ascii="Arial" w:hAnsi="Arial" w:cs="Arial"/>
          <w:b/>
          <w:color w:val="000000" w:themeColor="text1"/>
          <w:sz w:val="22"/>
          <w:szCs w:val="22"/>
        </w:rPr>
        <w:t>”</w:t>
      </w:r>
      <w:r w:rsidR="000D0308" w:rsidRPr="00AE6824">
        <w:rPr>
          <w:rFonts w:ascii="Arial" w:hAnsi="Arial" w:cs="Arial"/>
          <w:b/>
          <w:color w:val="000000" w:themeColor="text1"/>
          <w:sz w:val="22"/>
          <w:szCs w:val="22"/>
        </w:rPr>
        <w:t>,</w:t>
      </w:r>
      <w:r w:rsidR="000D0308">
        <w:rPr>
          <w:rFonts w:ascii="Arial" w:hAnsi="Arial" w:cs="Arial"/>
          <w:sz w:val="22"/>
          <w:szCs w:val="22"/>
        </w:rPr>
        <w:t xml:space="preserve"> </w:t>
      </w:r>
      <w:r w:rsidRPr="00E24BF9">
        <w:rPr>
          <w:rFonts w:ascii="Arial" w:hAnsi="Arial" w:cs="Arial"/>
          <w:sz w:val="22"/>
          <w:szCs w:val="22"/>
        </w:rPr>
        <w:t>sobre cualquier condición o situación que afecte la marcha y desarrollo de los proyectos apoyados, en el momento en que tenga conocimiento de dicha circunstancia.</w:t>
      </w:r>
    </w:p>
    <w:p w:rsidR="00E24BF9" w:rsidRPr="00E24BF9" w:rsidRDefault="00E24BF9" w:rsidP="00E24BF9">
      <w:pPr>
        <w:ind w:left="1134" w:hanging="283"/>
        <w:jc w:val="both"/>
        <w:rPr>
          <w:rFonts w:ascii="Arial" w:hAnsi="Arial" w:cs="Arial"/>
          <w:sz w:val="22"/>
          <w:szCs w:val="22"/>
        </w:rPr>
      </w:pPr>
    </w:p>
    <w:p w:rsidR="00E24BF9" w:rsidRPr="00E24BF9" w:rsidRDefault="00E24BF9" w:rsidP="00E24BF9">
      <w:pPr>
        <w:numPr>
          <w:ilvl w:val="0"/>
          <w:numId w:val="13"/>
        </w:numPr>
        <w:ind w:left="1134" w:right="-376" w:hanging="283"/>
        <w:jc w:val="both"/>
        <w:rPr>
          <w:rFonts w:ascii="Arial" w:hAnsi="Arial" w:cs="Arial"/>
          <w:sz w:val="22"/>
          <w:szCs w:val="22"/>
        </w:rPr>
      </w:pPr>
      <w:r w:rsidRPr="00E24BF9">
        <w:rPr>
          <w:rFonts w:ascii="Arial" w:hAnsi="Arial" w:cs="Arial"/>
          <w:sz w:val="22"/>
          <w:szCs w:val="22"/>
        </w:rPr>
        <w:t xml:space="preserve">Presentar ante el </w:t>
      </w:r>
      <w:r w:rsidRPr="00E24BF9">
        <w:rPr>
          <w:rFonts w:ascii="Arial" w:hAnsi="Arial" w:cs="Arial"/>
          <w:b/>
          <w:sz w:val="22"/>
          <w:szCs w:val="22"/>
        </w:rPr>
        <w:t>“GOBIERNO DEL ESTADO”</w:t>
      </w:r>
      <w:r w:rsidRPr="00E24BF9">
        <w:rPr>
          <w:rFonts w:ascii="Arial" w:hAnsi="Arial" w:cs="Arial"/>
          <w:sz w:val="22"/>
          <w:szCs w:val="22"/>
        </w:rPr>
        <w:t xml:space="preserve"> </w:t>
      </w:r>
      <w:r w:rsidR="000D0308" w:rsidRPr="00FA4719">
        <w:rPr>
          <w:rFonts w:ascii="Arial" w:hAnsi="Arial" w:cs="Arial"/>
          <w:color w:val="000000" w:themeColor="text1"/>
          <w:sz w:val="22"/>
          <w:szCs w:val="22"/>
        </w:rPr>
        <w:t xml:space="preserve">con copia a la </w:t>
      </w:r>
      <w:r w:rsidR="00AE6824" w:rsidRPr="00AE6824">
        <w:rPr>
          <w:rFonts w:ascii="Arial" w:hAnsi="Arial" w:cs="Arial"/>
          <w:b/>
          <w:color w:val="000000" w:themeColor="text1"/>
          <w:sz w:val="22"/>
          <w:szCs w:val="22"/>
        </w:rPr>
        <w:t>“</w:t>
      </w:r>
      <w:r w:rsidR="000D0308" w:rsidRPr="00AE6824">
        <w:rPr>
          <w:rFonts w:ascii="Arial" w:hAnsi="Arial" w:cs="Arial"/>
          <w:b/>
          <w:color w:val="000000" w:themeColor="text1"/>
          <w:sz w:val="22"/>
          <w:szCs w:val="22"/>
        </w:rPr>
        <w:t>UPCP</w:t>
      </w:r>
      <w:r w:rsidR="00AE6824" w:rsidRPr="00AE6824">
        <w:rPr>
          <w:rFonts w:ascii="Arial" w:hAnsi="Arial" w:cs="Arial"/>
          <w:b/>
          <w:color w:val="000000" w:themeColor="text1"/>
          <w:sz w:val="22"/>
          <w:szCs w:val="22"/>
        </w:rPr>
        <w:t>”</w:t>
      </w:r>
      <w:r w:rsidR="000D0308" w:rsidRPr="00AE6824">
        <w:rPr>
          <w:rFonts w:ascii="Arial" w:hAnsi="Arial" w:cs="Arial"/>
          <w:b/>
          <w:color w:val="000000" w:themeColor="text1"/>
          <w:sz w:val="22"/>
          <w:szCs w:val="22"/>
        </w:rPr>
        <w:t>,</w:t>
      </w:r>
      <w:r w:rsidR="000D0308" w:rsidRPr="00FA4719">
        <w:rPr>
          <w:rFonts w:ascii="Arial" w:hAnsi="Arial" w:cs="Arial"/>
          <w:color w:val="000000" w:themeColor="text1"/>
          <w:sz w:val="22"/>
          <w:szCs w:val="22"/>
        </w:rPr>
        <w:t xml:space="preserve"> </w:t>
      </w:r>
      <w:r w:rsidRPr="00FA4719">
        <w:rPr>
          <w:rFonts w:ascii="Arial" w:hAnsi="Arial" w:cs="Arial"/>
          <w:color w:val="000000" w:themeColor="text1"/>
          <w:sz w:val="22"/>
          <w:szCs w:val="22"/>
        </w:rPr>
        <w:t>un</w:t>
      </w:r>
      <w:r w:rsidRPr="00E24BF9">
        <w:rPr>
          <w:rFonts w:ascii="Arial" w:hAnsi="Arial" w:cs="Arial"/>
          <w:sz w:val="22"/>
          <w:szCs w:val="22"/>
        </w:rPr>
        <w:t xml:space="preserve"> informe final de los proyectos apoyados mediante el formato que se establece en el Anexo 6 de </w:t>
      </w:r>
      <w:r w:rsidRPr="00E24BF9">
        <w:rPr>
          <w:rFonts w:ascii="Arial" w:hAnsi="Arial" w:cs="Arial"/>
          <w:b/>
          <w:sz w:val="22"/>
          <w:szCs w:val="22"/>
        </w:rPr>
        <w:t>“LOS LINEAMIENTOS”</w:t>
      </w:r>
      <w:r w:rsidRPr="00E24BF9">
        <w:rPr>
          <w:rFonts w:ascii="Arial" w:hAnsi="Arial" w:cs="Arial"/>
          <w:sz w:val="22"/>
          <w:szCs w:val="22"/>
        </w:rPr>
        <w:t xml:space="preserve">, en el cual se deberá reportar la aplicación de la totalidad de los recursos, incluidos los rendimientos financieros y las metas alcanzadas, conforme a las disposiciones aplicables y a </w:t>
      </w:r>
      <w:r w:rsidRPr="00E24BF9">
        <w:rPr>
          <w:rFonts w:ascii="Arial" w:hAnsi="Arial" w:cs="Arial"/>
          <w:b/>
          <w:sz w:val="22"/>
          <w:szCs w:val="22"/>
        </w:rPr>
        <w:t>“LOS LINEAMIENTOS”</w:t>
      </w:r>
      <w:r w:rsidRPr="00E24BF9">
        <w:rPr>
          <w:rFonts w:ascii="Arial" w:hAnsi="Arial" w:cs="Arial"/>
          <w:sz w:val="22"/>
          <w:szCs w:val="22"/>
        </w:rPr>
        <w:t>.</w:t>
      </w:r>
    </w:p>
    <w:p w:rsidR="00E24BF9" w:rsidRDefault="00E24BF9" w:rsidP="00E24BF9">
      <w:pPr>
        <w:ind w:left="851" w:right="-376"/>
        <w:jc w:val="both"/>
        <w:rPr>
          <w:rFonts w:eastAsia="Times New Roman" w:cs="Arial"/>
          <w:i/>
          <w:lang w:eastAsia="es-MX"/>
        </w:rPr>
      </w:pPr>
    </w:p>
    <w:p w:rsidR="0048389C" w:rsidRDefault="0048389C" w:rsidP="00E24BF9">
      <w:pPr>
        <w:ind w:left="851" w:right="-376"/>
        <w:jc w:val="both"/>
        <w:rPr>
          <w:rFonts w:ascii="Arial" w:hAnsi="Arial" w:cs="Arial"/>
          <w:sz w:val="22"/>
          <w:szCs w:val="22"/>
        </w:rPr>
      </w:pPr>
      <w:r w:rsidRPr="00E24BF9">
        <w:rPr>
          <w:rFonts w:ascii="Arial" w:hAnsi="Arial" w:cs="Arial"/>
          <w:b/>
          <w:bCs/>
          <w:sz w:val="22"/>
          <w:szCs w:val="22"/>
        </w:rPr>
        <w:t>NOVENA.- GASTOS INDIRECTOS.</w:t>
      </w:r>
      <w:r w:rsidRPr="00E24BF9">
        <w:rPr>
          <w:rFonts w:ascii="Arial" w:hAnsi="Arial" w:cs="Arial"/>
          <w:sz w:val="22"/>
          <w:szCs w:val="22"/>
        </w:rPr>
        <w:t xml:space="preserve"> Para los gastos indirectos se podrá asignar hasta </w:t>
      </w:r>
      <w:r w:rsidRPr="000259A2">
        <w:rPr>
          <w:rFonts w:ascii="Arial" w:hAnsi="Arial" w:cs="Arial"/>
          <w:sz w:val="22"/>
          <w:szCs w:val="22"/>
        </w:rPr>
        <w:t xml:space="preserve">un dos por ciento del costo de </w:t>
      </w:r>
      <w:r w:rsidRPr="000259A2">
        <w:rPr>
          <w:rFonts w:ascii="Arial" w:hAnsi="Arial" w:cs="Arial"/>
          <w:b/>
          <w:bCs/>
          <w:sz w:val="22"/>
          <w:szCs w:val="22"/>
        </w:rPr>
        <w:t>“LAS OBRAS”</w:t>
      </w:r>
      <w:r w:rsidRPr="000259A2">
        <w:rPr>
          <w:rFonts w:ascii="Arial" w:hAnsi="Arial" w:cs="Arial"/>
          <w:sz w:val="22"/>
          <w:szCs w:val="22"/>
        </w:rPr>
        <w:t xml:space="preserve">, </w:t>
      </w:r>
      <w:r w:rsidR="000259A2" w:rsidRPr="000259A2">
        <w:rPr>
          <w:rFonts w:ascii="Arial" w:hAnsi="Arial" w:cs="Arial"/>
          <w:sz w:val="22"/>
          <w:szCs w:val="22"/>
        </w:rPr>
        <w:t xml:space="preserve">antes del Impuesto al Valor Agregado, </w:t>
      </w:r>
      <w:r w:rsidRPr="000259A2">
        <w:rPr>
          <w:rFonts w:ascii="Arial" w:hAnsi="Arial" w:cs="Arial"/>
          <w:sz w:val="22"/>
          <w:szCs w:val="22"/>
        </w:rPr>
        <w:t xml:space="preserve">para cubrir erogaciones por concepto de supervisión y control de las </w:t>
      </w:r>
      <w:r w:rsidR="000259A2" w:rsidRPr="000259A2">
        <w:rPr>
          <w:rFonts w:ascii="Arial" w:hAnsi="Arial" w:cs="Arial"/>
          <w:sz w:val="22"/>
          <w:szCs w:val="22"/>
        </w:rPr>
        <w:t>mismas, así como para gastos de inspección y vigilancia de éstas, de acuerdo con el numeral 2</w:t>
      </w:r>
      <w:r w:rsidR="003F5F49">
        <w:rPr>
          <w:rFonts w:ascii="Arial" w:hAnsi="Arial" w:cs="Arial"/>
          <w:sz w:val="22"/>
          <w:szCs w:val="22"/>
        </w:rPr>
        <w:t>4</w:t>
      </w:r>
      <w:r w:rsidR="000259A2" w:rsidRPr="000259A2">
        <w:rPr>
          <w:rFonts w:ascii="Arial" w:hAnsi="Arial" w:cs="Arial"/>
          <w:sz w:val="22"/>
          <w:szCs w:val="22"/>
        </w:rPr>
        <w:t xml:space="preserve"> de </w:t>
      </w:r>
      <w:r w:rsidR="000259A2" w:rsidRPr="000259A2">
        <w:rPr>
          <w:rFonts w:ascii="Arial" w:hAnsi="Arial" w:cs="Arial"/>
          <w:b/>
          <w:sz w:val="22"/>
          <w:szCs w:val="22"/>
        </w:rPr>
        <w:t>“LAS DISPOSICIONES”</w:t>
      </w:r>
      <w:r w:rsidR="000259A2" w:rsidRPr="000259A2">
        <w:rPr>
          <w:rFonts w:ascii="Arial" w:hAnsi="Arial" w:cs="Arial"/>
          <w:sz w:val="22"/>
          <w:szCs w:val="22"/>
        </w:rPr>
        <w:t xml:space="preserve"> y con independencia de lo dispuesto por la cláusula décima segunda siguiente.</w:t>
      </w:r>
      <w:r w:rsidRPr="000259A2">
        <w:rPr>
          <w:rFonts w:ascii="Arial" w:hAnsi="Arial" w:cs="Arial"/>
          <w:b/>
          <w:bCs/>
          <w:sz w:val="22"/>
          <w:szCs w:val="22"/>
        </w:rPr>
        <w:t xml:space="preserve"> </w:t>
      </w:r>
      <w:r w:rsidR="000259A2">
        <w:rPr>
          <w:rFonts w:ascii="Arial" w:hAnsi="Arial" w:cs="Arial"/>
          <w:bCs/>
          <w:sz w:val="22"/>
          <w:szCs w:val="22"/>
        </w:rPr>
        <w:t xml:space="preserve">El </w:t>
      </w:r>
      <w:r w:rsidRPr="000259A2">
        <w:rPr>
          <w:rFonts w:ascii="Arial" w:hAnsi="Arial" w:cs="Arial"/>
          <w:b/>
          <w:bCs/>
          <w:sz w:val="22"/>
          <w:szCs w:val="22"/>
        </w:rPr>
        <w:t>“MUNICIPIO</w:t>
      </w:r>
      <w:r w:rsidRPr="000259A2">
        <w:rPr>
          <w:rFonts w:ascii="Arial" w:hAnsi="Arial" w:cs="Arial"/>
          <w:b/>
          <w:sz w:val="22"/>
          <w:szCs w:val="22"/>
        </w:rPr>
        <w:t>”</w:t>
      </w:r>
      <w:r w:rsidRPr="000259A2">
        <w:rPr>
          <w:rFonts w:ascii="Arial" w:hAnsi="Arial" w:cs="Arial"/>
          <w:sz w:val="22"/>
          <w:szCs w:val="22"/>
        </w:rPr>
        <w:t xml:space="preserve"> deberá asegurarse que </w:t>
      </w:r>
      <w:r w:rsidR="000259A2">
        <w:rPr>
          <w:rFonts w:ascii="Arial" w:hAnsi="Arial" w:cs="Arial"/>
          <w:sz w:val="22"/>
          <w:szCs w:val="22"/>
        </w:rPr>
        <w:t>e</w:t>
      </w:r>
      <w:r w:rsidRPr="000259A2">
        <w:rPr>
          <w:rFonts w:ascii="Arial" w:hAnsi="Arial" w:cs="Arial"/>
          <w:sz w:val="22"/>
          <w:szCs w:val="22"/>
        </w:rPr>
        <w:t>stos gastos no representen</w:t>
      </w:r>
      <w:r w:rsidRPr="00E24BF9">
        <w:rPr>
          <w:rFonts w:ascii="Arial" w:hAnsi="Arial" w:cs="Arial"/>
          <w:sz w:val="22"/>
          <w:szCs w:val="22"/>
        </w:rPr>
        <w:t xml:space="preserve"> más del porcentaje antes mencionado.</w:t>
      </w:r>
    </w:p>
    <w:p w:rsidR="00E24BF9" w:rsidRPr="00E24BF9" w:rsidRDefault="00E24BF9" w:rsidP="00E24BF9">
      <w:pPr>
        <w:ind w:left="851" w:right="-376"/>
        <w:jc w:val="both"/>
        <w:rPr>
          <w:rFonts w:ascii="Arial" w:hAnsi="Arial" w:cs="Arial"/>
          <w:sz w:val="22"/>
          <w:szCs w:val="22"/>
        </w:rPr>
      </w:pPr>
    </w:p>
    <w:p w:rsidR="0048389C" w:rsidRDefault="0048389C" w:rsidP="005D18A3">
      <w:pPr>
        <w:tabs>
          <w:tab w:val="num" w:pos="1179"/>
        </w:tabs>
        <w:ind w:left="851" w:right="-376"/>
        <w:jc w:val="both"/>
        <w:rPr>
          <w:rFonts w:ascii="Arial" w:hAnsi="Arial" w:cs="Arial"/>
          <w:sz w:val="22"/>
          <w:szCs w:val="22"/>
        </w:rPr>
      </w:pPr>
      <w:r w:rsidRPr="00516FAE">
        <w:rPr>
          <w:rFonts w:ascii="Arial" w:hAnsi="Arial" w:cs="Arial"/>
          <w:b/>
          <w:bCs/>
          <w:sz w:val="22"/>
          <w:szCs w:val="22"/>
        </w:rPr>
        <w:lastRenderedPageBreak/>
        <w:t>DÉCIMA.- DE LA TRANSPARENCIA Y LA RENDICIÓN DE CUENTAS.</w:t>
      </w:r>
      <w:r w:rsidRPr="00516FAE">
        <w:rPr>
          <w:rFonts w:ascii="Arial" w:hAnsi="Arial" w:cs="Arial"/>
          <w:sz w:val="22"/>
          <w:szCs w:val="22"/>
        </w:rPr>
        <w:t xml:space="preserve"> </w:t>
      </w:r>
      <w:r w:rsidR="000259A2">
        <w:rPr>
          <w:rFonts w:ascii="Arial" w:hAnsi="Arial" w:cs="Arial"/>
          <w:sz w:val="22"/>
          <w:szCs w:val="22"/>
        </w:rPr>
        <w:t xml:space="preserve">El </w:t>
      </w:r>
      <w:r w:rsidRPr="00516FAE">
        <w:rPr>
          <w:rFonts w:ascii="Arial" w:hAnsi="Arial" w:cs="Arial"/>
          <w:b/>
          <w:bCs/>
          <w:sz w:val="22"/>
          <w:szCs w:val="22"/>
        </w:rPr>
        <w:t>“MUNICIPIO”</w:t>
      </w:r>
      <w:r w:rsidRPr="00516FAE">
        <w:rPr>
          <w:rFonts w:ascii="Arial" w:hAnsi="Arial" w:cs="Arial"/>
          <w:sz w:val="22"/>
          <w:szCs w:val="22"/>
        </w:rPr>
        <w:t xml:space="preserve"> deberá asegurar a las instancias de control y fiscalización competentes del Ejecutivo y Legislativo Federal y Estatal, el total acceso a la información documental, contable y de cualquier otra índole relacionada con </w:t>
      </w:r>
      <w:r w:rsidRPr="00516FAE">
        <w:rPr>
          <w:rFonts w:ascii="Arial" w:hAnsi="Arial" w:cs="Arial"/>
          <w:b/>
          <w:bCs/>
          <w:sz w:val="22"/>
          <w:szCs w:val="22"/>
        </w:rPr>
        <w:t>“LAS OBRAS”</w:t>
      </w:r>
      <w:r w:rsidRPr="00516FAE">
        <w:rPr>
          <w:rFonts w:ascii="Arial" w:hAnsi="Arial" w:cs="Arial"/>
          <w:sz w:val="22"/>
          <w:szCs w:val="22"/>
        </w:rPr>
        <w:t xml:space="preserve"> realizadas con apoyos otorgados a través de</w:t>
      </w:r>
      <w:r w:rsidR="000259A2">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“FONDO”</w:t>
      </w:r>
      <w:r w:rsidRPr="000259A2">
        <w:rPr>
          <w:rFonts w:ascii="Arial" w:hAnsi="Arial" w:cs="Arial"/>
          <w:bCs/>
          <w:sz w:val="22"/>
          <w:szCs w:val="22"/>
        </w:rPr>
        <w:t>.</w:t>
      </w:r>
      <w:r w:rsidRPr="00516FAE">
        <w:rPr>
          <w:rFonts w:ascii="Arial" w:hAnsi="Arial" w:cs="Arial"/>
          <w:b/>
          <w:bCs/>
          <w:sz w:val="22"/>
          <w:szCs w:val="22"/>
        </w:rPr>
        <w:t xml:space="preserve"> </w:t>
      </w:r>
    </w:p>
    <w:p w:rsidR="00E24BF9" w:rsidRPr="00516FAE" w:rsidRDefault="00E24BF9" w:rsidP="005D18A3">
      <w:pPr>
        <w:tabs>
          <w:tab w:val="num" w:pos="1179"/>
        </w:tabs>
        <w:ind w:left="851" w:right="-376"/>
        <w:jc w:val="both"/>
        <w:rPr>
          <w:rFonts w:ascii="Arial" w:hAnsi="Arial" w:cs="Arial"/>
          <w:sz w:val="22"/>
          <w:szCs w:val="22"/>
        </w:rPr>
      </w:pPr>
    </w:p>
    <w:p w:rsidR="000259A2" w:rsidRDefault="0048389C" w:rsidP="005D18A3">
      <w:pPr>
        <w:ind w:left="851" w:right="-376"/>
        <w:jc w:val="both"/>
        <w:rPr>
          <w:rFonts w:ascii="Arial" w:hAnsi="Arial" w:cs="Arial"/>
          <w:sz w:val="22"/>
          <w:szCs w:val="22"/>
        </w:rPr>
      </w:pPr>
      <w:r w:rsidRPr="00516FAE">
        <w:rPr>
          <w:rFonts w:ascii="Arial" w:hAnsi="Arial" w:cs="Arial"/>
          <w:sz w:val="22"/>
          <w:szCs w:val="22"/>
        </w:rPr>
        <w:t>De igual forma</w:t>
      </w:r>
      <w:r w:rsidRPr="000259A2">
        <w:rPr>
          <w:rFonts w:ascii="Arial" w:hAnsi="Arial" w:cs="Arial"/>
          <w:bCs/>
          <w:sz w:val="22"/>
          <w:szCs w:val="22"/>
        </w:rPr>
        <w:t>,</w:t>
      </w:r>
      <w:r w:rsidRPr="00516FAE">
        <w:rPr>
          <w:rFonts w:ascii="Arial" w:hAnsi="Arial" w:cs="Arial"/>
          <w:b/>
          <w:bCs/>
          <w:sz w:val="22"/>
          <w:szCs w:val="22"/>
        </w:rPr>
        <w:t xml:space="preserve"> </w:t>
      </w:r>
      <w:r w:rsidRPr="00516FAE">
        <w:rPr>
          <w:rFonts w:ascii="Arial" w:hAnsi="Arial" w:cs="Arial"/>
          <w:sz w:val="22"/>
          <w:szCs w:val="22"/>
        </w:rPr>
        <w:t xml:space="preserve">en apego al numeral </w:t>
      </w:r>
      <w:r w:rsidR="003F5F49">
        <w:rPr>
          <w:rFonts w:ascii="Arial" w:hAnsi="Arial" w:cs="Arial"/>
          <w:sz w:val="22"/>
          <w:szCs w:val="22"/>
        </w:rPr>
        <w:t>29 y 30</w:t>
      </w:r>
      <w:r w:rsidRPr="00516FAE">
        <w:rPr>
          <w:rFonts w:ascii="Arial" w:hAnsi="Arial" w:cs="Arial"/>
          <w:sz w:val="22"/>
          <w:szCs w:val="22"/>
        </w:rPr>
        <w:t xml:space="preserve"> de </w:t>
      </w:r>
      <w:r w:rsidRPr="00B460D1">
        <w:rPr>
          <w:rFonts w:ascii="Arial" w:hAnsi="Arial" w:cs="Arial"/>
          <w:b/>
          <w:sz w:val="22"/>
          <w:szCs w:val="22"/>
        </w:rPr>
        <w:t>“LOS LINEAMIENTOS”</w:t>
      </w:r>
      <w:r w:rsidRPr="000259A2">
        <w:rPr>
          <w:rFonts w:ascii="Arial" w:hAnsi="Arial" w:cs="Arial"/>
          <w:sz w:val="22"/>
          <w:szCs w:val="22"/>
        </w:rPr>
        <w:t>,</w:t>
      </w:r>
      <w:r w:rsidRPr="00B460D1">
        <w:rPr>
          <w:rFonts w:ascii="Arial" w:hAnsi="Arial" w:cs="Arial"/>
          <w:sz w:val="22"/>
          <w:szCs w:val="22"/>
        </w:rPr>
        <w:t xml:space="preserve"> </w:t>
      </w:r>
      <w:r w:rsidR="000259A2">
        <w:rPr>
          <w:rFonts w:ascii="Arial" w:hAnsi="Arial" w:cs="Arial"/>
          <w:bCs/>
          <w:sz w:val="22"/>
          <w:szCs w:val="22"/>
        </w:rPr>
        <w:t xml:space="preserve">el </w:t>
      </w:r>
      <w:r w:rsidR="000259A2" w:rsidRPr="00516FAE">
        <w:rPr>
          <w:rFonts w:ascii="Arial" w:hAnsi="Arial" w:cs="Arial"/>
          <w:b/>
          <w:bCs/>
          <w:sz w:val="22"/>
          <w:szCs w:val="22"/>
        </w:rPr>
        <w:t>“MUNICIPIO”</w:t>
      </w:r>
      <w:r w:rsidR="000259A2">
        <w:rPr>
          <w:rFonts w:ascii="Arial" w:hAnsi="Arial" w:cs="Arial"/>
          <w:b/>
          <w:bCs/>
          <w:sz w:val="22"/>
          <w:szCs w:val="22"/>
        </w:rPr>
        <w:t xml:space="preserve"> </w:t>
      </w:r>
      <w:r w:rsidRPr="00516FAE">
        <w:rPr>
          <w:rFonts w:ascii="Arial" w:hAnsi="Arial" w:cs="Arial"/>
          <w:sz w:val="22"/>
          <w:szCs w:val="22"/>
        </w:rPr>
        <w:t>asume</w:t>
      </w:r>
      <w:r w:rsidR="000259A2">
        <w:rPr>
          <w:rFonts w:ascii="Arial" w:hAnsi="Arial" w:cs="Arial"/>
          <w:sz w:val="22"/>
          <w:szCs w:val="22"/>
        </w:rPr>
        <w:t xml:space="preserve"> </w:t>
      </w:r>
      <w:r w:rsidRPr="00516FAE">
        <w:rPr>
          <w:rFonts w:ascii="Arial" w:hAnsi="Arial" w:cs="Arial"/>
          <w:sz w:val="22"/>
          <w:szCs w:val="22"/>
        </w:rPr>
        <w:t xml:space="preserve">plenamente </w:t>
      </w:r>
      <w:r w:rsidR="000259A2">
        <w:rPr>
          <w:rFonts w:ascii="Arial" w:hAnsi="Arial" w:cs="Arial"/>
          <w:sz w:val="22"/>
          <w:szCs w:val="22"/>
        </w:rPr>
        <w:t xml:space="preserve">y </w:t>
      </w:r>
      <w:r w:rsidRPr="00516FAE">
        <w:rPr>
          <w:rFonts w:ascii="Arial" w:hAnsi="Arial" w:cs="Arial"/>
          <w:sz w:val="22"/>
          <w:szCs w:val="22"/>
        </w:rPr>
        <w:t>por sí mism</w:t>
      </w:r>
      <w:r w:rsidR="000259A2">
        <w:rPr>
          <w:rFonts w:ascii="Arial" w:hAnsi="Arial" w:cs="Arial"/>
          <w:sz w:val="22"/>
          <w:szCs w:val="22"/>
        </w:rPr>
        <w:t>o,</w:t>
      </w:r>
      <w:r w:rsidRPr="00516FAE">
        <w:rPr>
          <w:rFonts w:ascii="Arial" w:hAnsi="Arial" w:cs="Arial"/>
          <w:sz w:val="22"/>
          <w:szCs w:val="22"/>
        </w:rPr>
        <w:t xml:space="preserve"> los compromisos y responsabilidades vinculadas con las obligaciones jurídicas, financieras y </w:t>
      </w:r>
      <w:r>
        <w:rPr>
          <w:rFonts w:ascii="Arial" w:hAnsi="Arial" w:cs="Arial"/>
          <w:sz w:val="22"/>
          <w:szCs w:val="22"/>
        </w:rPr>
        <w:t xml:space="preserve">de </w:t>
      </w:r>
      <w:r w:rsidRPr="00516FAE">
        <w:rPr>
          <w:rFonts w:ascii="Arial" w:hAnsi="Arial" w:cs="Arial"/>
          <w:sz w:val="22"/>
          <w:szCs w:val="22"/>
        </w:rPr>
        <w:t>cualquier otro tipo relacionadas con “</w:t>
      </w:r>
      <w:r w:rsidRPr="00516FAE">
        <w:rPr>
          <w:rFonts w:ascii="Arial" w:hAnsi="Arial" w:cs="Arial"/>
          <w:b/>
          <w:bCs/>
          <w:sz w:val="22"/>
          <w:szCs w:val="22"/>
        </w:rPr>
        <w:t>LAS OBRAS”</w:t>
      </w:r>
      <w:r w:rsidR="000259A2">
        <w:rPr>
          <w:rFonts w:ascii="Arial" w:hAnsi="Arial" w:cs="Arial"/>
          <w:sz w:val="22"/>
          <w:szCs w:val="22"/>
        </w:rPr>
        <w:t>, a</w:t>
      </w:r>
      <w:r w:rsidR="000259A2" w:rsidRPr="00516FAE">
        <w:rPr>
          <w:rFonts w:ascii="Arial" w:hAnsi="Arial" w:cs="Arial"/>
          <w:sz w:val="22"/>
          <w:szCs w:val="22"/>
        </w:rPr>
        <w:t>sí</w:t>
      </w:r>
      <w:r w:rsidR="000259A2">
        <w:rPr>
          <w:rFonts w:ascii="Arial" w:hAnsi="Arial" w:cs="Arial"/>
          <w:sz w:val="22"/>
          <w:szCs w:val="22"/>
        </w:rPr>
        <w:t xml:space="preserve"> como</w:t>
      </w:r>
      <w:r w:rsidRPr="00516FAE">
        <w:rPr>
          <w:rFonts w:ascii="Arial" w:hAnsi="Arial" w:cs="Arial"/>
          <w:sz w:val="22"/>
          <w:szCs w:val="22"/>
        </w:rPr>
        <w:t xml:space="preserve"> en todo lo relativo a los procesos que comprendan la justificación, contratación, ejecución, control, supervisión, comprobación, integración de </w:t>
      </w:r>
      <w:r w:rsidR="000259A2">
        <w:rPr>
          <w:rFonts w:ascii="Arial" w:hAnsi="Arial" w:cs="Arial"/>
          <w:sz w:val="22"/>
          <w:szCs w:val="22"/>
        </w:rPr>
        <w:t>l</w:t>
      </w:r>
      <w:r w:rsidRPr="00516FAE">
        <w:rPr>
          <w:rFonts w:ascii="Arial" w:hAnsi="Arial" w:cs="Arial"/>
          <w:sz w:val="22"/>
          <w:szCs w:val="22"/>
        </w:rPr>
        <w:t xml:space="preserve">ibros </w:t>
      </w:r>
      <w:r w:rsidR="000259A2">
        <w:rPr>
          <w:rFonts w:ascii="Arial" w:hAnsi="Arial" w:cs="Arial"/>
          <w:sz w:val="22"/>
          <w:szCs w:val="22"/>
        </w:rPr>
        <w:t>b</w:t>
      </w:r>
      <w:r w:rsidRPr="00516FAE">
        <w:rPr>
          <w:rFonts w:ascii="Arial" w:hAnsi="Arial" w:cs="Arial"/>
          <w:sz w:val="22"/>
          <w:szCs w:val="22"/>
        </w:rPr>
        <w:t xml:space="preserve">lancos, según corresponda, rendición de cuentas y transparencia, para dar pleno cumplimiento a las disposiciones aplicables. </w:t>
      </w:r>
    </w:p>
    <w:p w:rsidR="000259A2" w:rsidRDefault="000259A2" w:rsidP="005D18A3">
      <w:pPr>
        <w:ind w:left="851" w:right="-376"/>
        <w:jc w:val="both"/>
        <w:rPr>
          <w:rFonts w:ascii="Arial" w:hAnsi="Arial" w:cs="Arial"/>
          <w:sz w:val="22"/>
          <w:szCs w:val="22"/>
        </w:rPr>
      </w:pPr>
    </w:p>
    <w:p w:rsidR="00AE6824" w:rsidRDefault="00AE6824" w:rsidP="00AE6824">
      <w:pPr>
        <w:autoSpaceDE w:val="0"/>
        <w:autoSpaceDN w:val="0"/>
        <w:adjustRightInd w:val="0"/>
        <w:ind w:left="851" w:right="-376"/>
        <w:jc w:val="both"/>
        <w:rPr>
          <w:rFonts w:ascii="Arial" w:hAnsi="Arial" w:cs="Arial"/>
          <w:sz w:val="22"/>
          <w:szCs w:val="22"/>
        </w:rPr>
      </w:pPr>
      <w:r>
        <w:rPr>
          <w:rFonts w:ascii="Arial" w:hAnsi="Arial" w:cs="Arial"/>
          <w:sz w:val="22"/>
          <w:szCs w:val="22"/>
        </w:rPr>
        <w:t>De igual forma, e</w:t>
      </w:r>
      <w:r w:rsidRPr="00516FAE">
        <w:rPr>
          <w:rFonts w:ascii="Arial" w:hAnsi="Arial" w:cs="Arial"/>
          <w:sz w:val="22"/>
          <w:szCs w:val="22"/>
        </w:rPr>
        <w:t xml:space="preserve">n apego a lo establecido en el numeral </w:t>
      </w:r>
      <w:r>
        <w:rPr>
          <w:rFonts w:ascii="Arial" w:hAnsi="Arial" w:cs="Arial"/>
          <w:sz w:val="22"/>
          <w:szCs w:val="22"/>
        </w:rPr>
        <w:t>34</w:t>
      </w:r>
      <w:r w:rsidRPr="00516FAE">
        <w:rPr>
          <w:rFonts w:ascii="Arial" w:hAnsi="Arial" w:cs="Arial"/>
          <w:sz w:val="22"/>
          <w:szCs w:val="22"/>
        </w:rPr>
        <w:t xml:space="preserve"> de </w:t>
      </w:r>
      <w:r w:rsidRPr="001609A3">
        <w:rPr>
          <w:rFonts w:ascii="Arial" w:hAnsi="Arial" w:cs="Arial"/>
          <w:b/>
          <w:sz w:val="22"/>
          <w:szCs w:val="22"/>
        </w:rPr>
        <w:t>“LOS LINEAMIENTOS”,</w:t>
      </w:r>
      <w:r w:rsidRPr="00B460D1">
        <w:rPr>
          <w:rFonts w:ascii="Arial" w:hAnsi="Arial" w:cs="Arial"/>
          <w:sz w:val="22"/>
          <w:szCs w:val="22"/>
        </w:rPr>
        <w:t xml:space="preserve"> </w:t>
      </w:r>
      <w:r w:rsidRPr="00516FAE">
        <w:rPr>
          <w:rFonts w:ascii="Arial" w:hAnsi="Arial" w:cs="Arial"/>
          <w:sz w:val="22"/>
          <w:szCs w:val="22"/>
        </w:rPr>
        <w:t xml:space="preserve">en la publicidad, documentación e información relativa a </w:t>
      </w:r>
      <w:r w:rsidRPr="001609A3">
        <w:rPr>
          <w:rFonts w:ascii="Arial" w:hAnsi="Arial" w:cs="Arial"/>
          <w:b/>
          <w:sz w:val="22"/>
          <w:szCs w:val="22"/>
        </w:rPr>
        <w:t>“LAS OBRAS”</w:t>
      </w:r>
      <w:r w:rsidRPr="00516FAE">
        <w:rPr>
          <w:rFonts w:ascii="Arial" w:hAnsi="Arial" w:cs="Arial"/>
          <w:sz w:val="22"/>
          <w:szCs w:val="22"/>
        </w:rPr>
        <w:t xml:space="preserve"> deberá</w:t>
      </w:r>
      <w:r>
        <w:rPr>
          <w:rFonts w:ascii="Arial" w:hAnsi="Arial" w:cs="Arial"/>
          <w:sz w:val="22"/>
          <w:szCs w:val="22"/>
        </w:rPr>
        <w:t>n</w:t>
      </w:r>
      <w:r w:rsidRPr="00516FAE">
        <w:rPr>
          <w:rFonts w:ascii="Arial" w:hAnsi="Arial" w:cs="Arial"/>
          <w:sz w:val="22"/>
          <w:szCs w:val="22"/>
        </w:rPr>
        <w:t xml:space="preserve"> observarse las normativa</w:t>
      </w:r>
      <w:r>
        <w:rPr>
          <w:rFonts w:ascii="Arial" w:hAnsi="Arial" w:cs="Arial"/>
          <w:sz w:val="22"/>
          <w:szCs w:val="22"/>
        </w:rPr>
        <w:t>s</w:t>
      </w:r>
      <w:r w:rsidRPr="00516FAE">
        <w:rPr>
          <w:rFonts w:ascii="Arial" w:hAnsi="Arial" w:cs="Arial"/>
          <w:sz w:val="22"/>
          <w:szCs w:val="22"/>
        </w:rPr>
        <w:t xml:space="preserve"> federales aplicables en materia electoral, por lo que deberán incluir la siguiente leyenda: </w:t>
      </w:r>
      <w:r w:rsidRPr="001609A3">
        <w:rPr>
          <w:rFonts w:ascii="Arial" w:hAnsi="Arial" w:cs="Arial"/>
          <w:i/>
          <w:sz w:val="22"/>
          <w:szCs w:val="22"/>
        </w:rPr>
        <w:t>“Este programa es público, ajeno a cualquier partido político. Queda prohibido el uso para fines distintos a los establecidos en el programa”. "Este programa es público, ajeno a cualquier partido político. Queda prohibido el uso para fines distintos a los establecidos en el programa".</w:t>
      </w:r>
      <w:r w:rsidRPr="0082579F">
        <w:rPr>
          <w:rFonts w:ascii="Arial" w:hAnsi="Arial" w:cs="Arial"/>
          <w:sz w:val="22"/>
          <w:szCs w:val="22"/>
        </w:rPr>
        <w:t xml:space="preserve"> Adicionalmente,</w:t>
      </w:r>
      <w:r>
        <w:rPr>
          <w:rFonts w:ascii="Arial" w:hAnsi="Arial" w:cs="Arial"/>
          <w:sz w:val="22"/>
          <w:szCs w:val="22"/>
        </w:rPr>
        <w:t xml:space="preserve"> </w:t>
      </w:r>
      <w:r w:rsidRPr="0082579F">
        <w:rPr>
          <w:rFonts w:ascii="Arial" w:hAnsi="Arial" w:cs="Arial"/>
          <w:sz w:val="22"/>
          <w:szCs w:val="22"/>
        </w:rPr>
        <w:t xml:space="preserve">se deberá incluir la leyenda siguiente: </w:t>
      </w:r>
      <w:r w:rsidRPr="001609A3">
        <w:rPr>
          <w:rFonts w:ascii="Arial" w:hAnsi="Arial" w:cs="Arial"/>
          <w:i/>
          <w:sz w:val="22"/>
          <w:szCs w:val="22"/>
        </w:rPr>
        <w:t>"Esta obra fue realizada con recursos públicos federales",</w:t>
      </w:r>
      <w:r w:rsidRPr="0082579F">
        <w:rPr>
          <w:rFonts w:ascii="Arial" w:hAnsi="Arial" w:cs="Arial"/>
          <w:sz w:val="22"/>
          <w:szCs w:val="22"/>
        </w:rPr>
        <w:t xml:space="preserve"> de conformidad con lo</w:t>
      </w:r>
      <w:r>
        <w:rPr>
          <w:rFonts w:ascii="Arial" w:hAnsi="Arial" w:cs="Arial"/>
          <w:sz w:val="22"/>
          <w:szCs w:val="22"/>
        </w:rPr>
        <w:t xml:space="preserve"> </w:t>
      </w:r>
      <w:r w:rsidRPr="0082579F">
        <w:rPr>
          <w:rFonts w:ascii="Arial" w:hAnsi="Arial" w:cs="Arial"/>
          <w:sz w:val="22"/>
          <w:szCs w:val="22"/>
        </w:rPr>
        <w:t>previsto en el artículo 7, fracción III, del Presupuesto de Egresos de la Federación para el Ejercicio Fiscal 2015.</w:t>
      </w:r>
    </w:p>
    <w:p w:rsidR="00AE6824" w:rsidRDefault="00AE6824" w:rsidP="005D18A3">
      <w:pPr>
        <w:ind w:left="851" w:right="-376"/>
        <w:jc w:val="both"/>
        <w:rPr>
          <w:rFonts w:ascii="Arial" w:hAnsi="Arial" w:cs="Arial"/>
          <w:sz w:val="22"/>
          <w:szCs w:val="22"/>
        </w:rPr>
      </w:pPr>
    </w:p>
    <w:p w:rsidR="0048389C" w:rsidRDefault="0048389C" w:rsidP="005D18A3">
      <w:pPr>
        <w:ind w:left="851" w:right="-376"/>
        <w:jc w:val="both"/>
        <w:rPr>
          <w:rFonts w:ascii="Arial" w:hAnsi="Arial" w:cs="Arial"/>
          <w:sz w:val="22"/>
          <w:szCs w:val="22"/>
        </w:rPr>
      </w:pPr>
      <w:r w:rsidRPr="00516FAE">
        <w:rPr>
          <w:rFonts w:ascii="Arial" w:hAnsi="Arial" w:cs="Arial"/>
          <w:sz w:val="22"/>
          <w:szCs w:val="22"/>
        </w:rPr>
        <w:t>Las responsabilidades administrativas, civiles y penales derivadas de afectaciones a la hacienda pública federal en que incurran los servidores públicos, federales, locales, municipales, así como los particulares, serán sancionadas en los términos de la legislación federal aplicable</w:t>
      </w:r>
      <w:r>
        <w:rPr>
          <w:rFonts w:ascii="Arial" w:hAnsi="Arial" w:cs="Arial"/>
          <w:sz w:val="22"/>
          <w:szCs w:val="22"/>
        </w:rPr>
        <w:t>.</w:t>
      </w:r>
    </w:p>
    <w:p w:rsidR="00E24BF9" w:rsidRDefault="00E24BF9" w:rsidP="005D18A3">
      <w:pPr>
        <w:ind w:left="851" w:right="-376"/>
        <w:jc w:val="both"/>
        <w:rPr>
          <w:rFonts w:ascii="Arial" w:hAnsi="Arial" w:cs="Arial"/>
          <w:sz w:val="22"/>
          <w:szCs w:val="22"/>
        </w:rPr>
      </w:pPr>
    </w:p>
    <w:p w:rsidR="00AE6824" w:rsidRDefault="00AE6824" w:rsidP="00AE6824">
      <w:pPr>
        <w:ind w:left="851" w:right="-376"/>
        <w:jc w:val="both"/>
        <w:rPr>
          <w:rFonts w:ascii="Arial" w:hAnsi="Arial" w:cs="Arial"/>
          <w:sz w:val="22"/>
          <w:szCs w:val="22"/>
        </w:rPr>
      </w:pPr>
      <w:r>
        <w:rPr>
          <w:rFonts w:ascii="Arial" w:hAnsi="Arial" w:cs="Arial"/>
          <w:sz w:val="22"/>
          <w:szCs w:val="22"/>
        </w:rPr>
        <w:t xml:space="preserve">Asimismo, el </w:t>
      </w:r>
      <w:r w:rsidRPr="0082579F">
        <w:rPr>
          <w:rFonts w:ascii="Arial" w:hAnsi="Arial" w:cs="Arial"/>
          <w:b/>
          <w:sz w:val="22"/>
          <w:szCs w:val="22"/>
        </w:rPr>
        <w:t>“MUNICIPIO”</w:t>
      </w:r>
      <w:r>
        <w:rPr>
          <w:rFonts w:ascii="Arial" w:hAnsi="Arial" w:cs="Arial"/>
          <w:sz w:val="22"/>
          <w:szCs w:val="22"/>
        </w:rPr>
        <w:t xml:space="preserve"> deberá de incluir en la presentación de su Cuenta Pública y en los informes sobre el ejercicio del gasto público al Poder Legislativo respectivo, la información relativa a la aplicación de los recursos otorgados para </w:t>
      </w:r>
      <w:r w:rsidRPr="00516FAE">
        <w:rPr>
          <w:rFonts w:ascii="Arial" w:hAnsi="Arial" w:cs="Arial"/>
          <w:sz w:val="22"/>
          <w:szCs w:val="22"/>
        </w:rPr>
        <w:t>“</w:t>
      </w:r>
      <w:r w:rsidRPr="00516FAE">
        <w:rPr>
          <w:rFonts w:ascii="Arial" w:hAnsi="Arial" w:cs="Arial"/>
          <w:b/>
          <w:bCs/>
          <w:sz w:val="22"/>
          <w:szCs w:val="22"/>
        </w:rPr>
        <w:t>LAS OBRAS”</w:t>
      </w:r>
      <w:r>
        <w:rPr>
          <w:rFonts w:ascii="Arial" w:hAnsi="Arial" w:cs="Arial"/>
          <w:bCs/>
          <w:sz w:val="22"/>
          <w:szCs w:val="22"/>
        </w:rPr>
        <w:t xml:space="preserve">, objeto del presente instrumento, en los términos de lo dispuesto por el numeral 32 de los </w:t>
      </w:r>
      <w:r>
        <w:rPr>
          <w:rFonts w:ascii="Arial" w:hAnsi="Arial" w:cs="Arial"/>
          <w:sz w:val="22"/>
          <w:szCs w:val="22"/>
        </w:rPr>
        <w:t xml:space="preserve"> </w:t>
      </w:r>
      <w:r w:rsidRPr="00B460D1">
        <w:rPr>
          <w:rFonts w:ascii="Arial" w:hAnsi="Arial" w:cs="Arial"/>
          <w:b/>
          <w:sz w:val="22"/>
          <w:szCs w:val="22"/>
        </w:rPr>
        <w:t>“LOS LINEAMIENTOS”</w:t>
      </w:r>
      <w:r>
        <w:rPr>
          <w:rFonts w:ascii="Arial" w:hAnsi="Arial" w:cs="Arial"/>
          <w:sz w:val="22"/>
          <w:szCs w:val="22"/>
        </w:rPr>
        <w:t>.</w:t>
      </w:r>
    </w:p>
    <w:p w:rsidR="00AE6824" w:rsidRPr="00516FAE" w:rsidRDefault="00AE6824" w:rsidP="005D18A3">
      <w:pPr>
        <w:ind w:left="851" w:right="-376"/>
        <w:jc w:val="both"/>
        <w:rPr>
          <w:rFonts w:ascii="Arial" w:hAnsi="Arial" w:cs="Arial"/>
          <w:sz w:val="22"/>
          <w:szCs w:val="22"/>
        </w:rPr>
      </w:pPr>
    </w:p>
    <w:p w:rsidR="00224F91" w:rsidRDefault="0048389C" w:rsidP="005D18A3">
      <w:pPr>
        <w:ind w:left="851" w:right="-376"/>
        <w:jc w:val="both"/>
        <w:rPr>
          <w:rFonts w:ascii="Arial" w:hAnsi="Arial" w:cs="Arial"/>
          <w:sz w:val="22"/>
          <w:szCs w:val="22"/>
        </w:rPr>
      </w:pPr>
      <w:r w:rsidRPr="00516FAE">
        <w:rPr>
          <w:rFonts w:ascii="Arial" w:hAnsi="Arial" w:cs="Arial"/>
          <w:b/>
          <w:bCs/>
          <w:sz w:val="22"/>
          <w:szCs w:val="22"/>
        </w:rPr>
        <w:t>DÉCIMA PRIMERA.- DIFUSIÓN</w:t>
      </w:r>
      <w:r w:rsidRPr="007F2A39">
        <w:rPr>
          <w:rFonts w:ascii="Arial" w:hAnsi="Arial" w:cs="Arial"/>
          <w:b/>
          <w:sz w:val="22"/>
          <w:szCs w:val="22"/>
        </w:rPr>
        <w:t>.</w:t>
      </w:r>
      <w:r w:rsidRPr="00516FAE">
        <w:rPr>
          <w:rFonts w:ascii="Arial" w:hAnsi="Arial" w:cs="Arial"/>
          <w:sz w:val="22"/>
          <w:szCs w:val="22"/>
        </w:rPr>
        <w:t xml:space="preserve"> Conforme a lo previsto en el numeral </w:t>
      </w:r>
      <w:r w:rsidR="00E90E3F">
        <w:rPr>
          <w:rFonts w:ascii="Arial" w:hAnsi="Arial" w:cs="Arial"/>
          <w:sz w:val="22"/>
          <w:szCs w:val="22"/>
        </w:rPr>
        <w:t>3</w:t>
      </w:r>
      <w:r w:rsidR="00AE6824">
        <w:rPr>
          <w:rFonts w:ascii="Arial" w:hAnsi="Arial" w:cs="Arial"/>
          <w:sz w:val="22"/>
          <w:szCs w:val="22"/>
        </w:rPr>
        <w:t>3</w:t>
      </w:r>
      <w:r w:rsidRPr="00516FAE">
        <w:rPr>
          <w:rFonts w:ascii="Arial" w:hAnsi="Arial" w:cs="Arial"/>
          <w:sz w:val="22"/>
          <w:szCs w:val="22"/>
        </w:rPr>
        <w:t xml:space="preserve"> de </w:t>
      </w:r>
      <w:r w:rsidRPr="00B460D1">
        <w:rPr>
          <w:rFonts w:ascii="Arial" w:hAnsi="Arial" w:cs="Arial"/>
          <w:b/>
          <w:sz w:val="22"/>
          <w:szCs w:val="22"/>
        </w:rPr>
        <w:t>“LOS LINEAMIENTOS”</w:t>
      </w:r>
      <w:r w:rsidR="00E90E3F">
        <w:rPr>
          <w:rFonts w:ascii="Arial" w:hAnsi="Arial" w:cs="Arial"/>
          <w:sz w:val="22"/>
          <w:szCs w:val="22"/>
        </w:rPr>
        <w:t xml:space="preserve">, el </w:t>
      </w:r>
      <w:r w:rsidRPr="00516FAE">
        <w:rPr>
          <w:rFonts w:ascii="Arial" w:hAnsi="Arial" w:cs="Arial"/>
          <w:b/>
          <w:bCs/>
          <w:sz w:val="22"/>
          <w:szCs w:val="22"/>
        </w:rPr>
        <w:t xml:space="preserve">“MUNICIPIO” </w:t>
      </w:r>
      <w:r w:rsidR="00E90E3F">
        <w:rPr>
          <w:rFonts w:ascii="Arial" w:hAnsi="Arial" w:cs="Arial"/>
          <w:sz w:val="22"/>
          <w:szCs w:val="22"/>
        </w:rPr>
        <w:t xml:space="preserve">publicará </w:t>
      </w:r>
      <w:r w:rsidR="00510D27" w:rsidRPr="00FA4719">
        <w:rPr>
          <w:rFonts w:ascii="Arial" w:hAnsi="Arial" w:cs="Arial"/>
          <w:color w:val="000000" w:themeColor="text1"/>
          <w:sz w:val="22"/>
          <w:szCs w:val="22"/>
        </w:rPr>
        <w:t>l</w:t>
      </w:r>
      <w:r w:rsidRPr="00FA4719">
        <w:rPr>
          <w:rFonts w:ascii="Arial" w:hAnsi="Arial" w:cs="Arial"/>
          <w:color w:val="000000" w:themeColor="text1"/>
          <w:sz w:val="22"/>
          <w:szCs w:val="22"/>
        </w:rPr>
        <w:t>a</w:t>
      </w:r>
      <w:r w:rsidRPr="00516FAE">
        <w:rPr>
          <w:rFonts w:ascii="Arial" w:hAnsi="Arial" w:cs="Arial"/>
          <w:sz w:val="22"/>
          <w:szCs w:val="22"/>
        </w:rPr>
        <w:t xml:space="preserve"> información de “</w:t>
      </w:r>
      <w:r w:rsidRPr="00516FAE">
        <w:rPr>
          <w:rFonts w:ascii="Arial" w:hAnsi="Arial" w:cs="Arial"/>
          <w:b/>
          <w:bCs/>
          <w:sz w:val="22"/>
          <w:szCs w:val="22"/>
        </w:rPr>
        <w:t>LAS OBRAS”</w:t>
      </w:r>
      <w:r w:rsidRPr="007F2A39">
        <w:rPr>
          <w:rFonts w:ascii="Arial" w:hAnsi="Arial" w:cs="Arial"/>
          <w:bCs/>
          <w:sz w:val="22"/>
          <w:szCs w:val="22"/>
        </w:rPr>
        <w:t>,</w:t>
      </w:r>
      <w:r w:rsidRPr="007F2A39">
        <w:rPr>
          <w:rFonts w:ascii="Arial" w:hAnsi="Arial" w:cs="Arial"/>
          <w:sz w:val="22"/>
          <w:szCs w:val="22"/>
        </w:rPr>
        <w:t xml:space="preserve"> </w:t>
      </w:r>
      <w:r w:rsidRPr="00516FAE">
        <w:rPr>
          <w:rFonts w:ascii="Arial" w:hAnsi="Arial" w:cs="Arial"/>
          <w:sz w:val="22"/>
          <w:szCs w:val="22"/>
        </w:rPr>
        <w:t>incluyendo los avances físicos y financieros</w:t>
      </w:r>
      <w:r w:rsidR="00E90E3F">
        <w:rPr>
          <w:rFonts w:ascii="Arial" w:hAnsi="Arial" w:cs="Arial"/>
          <w:sz w:val="22"/>
          <w:szCs w:val="22"/>
        </w:rPr>
        <w:t xml:space="preserve">, </w:t>
      </w:r>
      <w:r w:rsidR="00E90E3F" w:rsidRPr="00E90E3F">
        <w:rPr>
          <w:rFonts w:ascii="Arial" w:hAnsi="Arial" w:cs="Arial"/>
          <w:sz w:val="22"/>
          <w:szCs w:val="22"/>
        </w:rPr>
        <w:t>costos unitarios, proveedores, metas y unidades de medida</w:t>
      </w:r>
      <w:r w:rsidRPr="00516FAE">
        <w:rPr>
          <w:rFonts w:ascii="Arial" w:hAnsi="Arial" w:cs="Arial"/>
          <w:sz w:val="22"/>
          <w:szCs w:val="22"/>
        </w:rPr>
        <w:t>, en su página de Internet, así como en otros medios accesibles al ciudadano, de conformidad con la Ley Federal de Transparencia y Acceso a la Información Pública Gubernamental y sus correlativos estatales</w:t>
      </w:r>
      <w:r>
        <w:rPr>
          <w:rFonts w:ascii="Arial" w:hAnsi="Arial" w:cs="Arial"/>
          <w:sz w:val="22"/>
          <w:szCs w:val="22"/>
        </w:rPr>
        <w:t xml:space="preserve"> y</w:t>
      </w:r>
      <w:r w:rsidRPr="00516FAE">
        <w:rPr>
          <w:rFonts w:ascii="Arial" w:hAnsi="Arial" w:cs="Arial"/>
          <w:sz w:val="22"/>
          <w:szCs w:val="22"/>
        </w:rPr>
        <w:t xml:space="preserve"> municipales.</w:t>
      </w:r>
      <w:r>
        <w:rPr>
          <w:rFonts w:ascii="Arial" w:hAnsi="Arial" w:cs="Arial"/>
          <w:sz w:val="22"/>
          <w:szCs w:val="22"/>
        </w:rPr>
        <w:t xml:space="preserve"> La información que publique</w:t>
      </w:r>
      <w:r w:rsidRPr="00516FAE">
        <w:rPr>
          <w:rFonts w:ascii="Arial" w:hAnsi="Arial" w:cs="Arial"/>
          <w:sz w:val="22"/>
          <w:szCs w:val="22"/>
        </w:rPr>
        <w:t xml:space="preserve"> deberá ser la misma que remita mediante el sistema a que se refiere el inciso I de la Cláusula Octava de este Convenio. </w:t>
      </w:r>
    </w:p>
    <w:p w:rsidR="00E24BF9" w:rsidRDefault="00E24BF9" w:rsidP="005D18A3">
      <w:pPr>
        <w:ind w:left="851" w:right="-376"/>
        <w:jc w:val="both"/>
        <w:rPr>
          <w:rFonts w:ascii="Arial" w:hAnsi="Arial" w:cs="Arial"/>
          <w:sz w:val="22"/>
          <w:szCs w:val="22"/>
        </w:rPr>
      </w:pPr>
    </w:p>
    <w:p w:rsidR="0048389C" w:rsidRDefault="0048389C" w:rsidP="005D18A3">
      <w:pPr>
        <w:ind w:left="851" w:right="-376"/>
        <w:jc w:val="both"/>
        <w:rPr>
          <w:rFonts w:ascii="Arial" w:hAnsi="Arial" w:cs="Arial"/>
          <w:sz w:val="22"/>
          <w:szCs w:val="22"/>
        </w:rPr>
      </w:pPr>
      <w:r w:rsidRPr="00516FAE">
        <w:rPr>
          <w:rFonts w:ascii="Arial" w:hAnsi="Arial" w:cs="Arial"/>
          <w:sz w:val="22"/>
          <w:szCs w:val="22"/>
        </w:rPr>
        <w:t xml:space="preserve">Por su parte, </w:t>
      </w:r>
      <w:r w:rsidR="00E90E3F">
        <w:rPr>
          <w:rFonts w:ascii="Arial" w:hAnsi="Arial" w:cs="Arial"/>
          <w:sz w:val="22"/>
          <w:szCs w:val="22"/>
        </w:rPr>
        <w:t xml:space="preserve">el </w:t>
      </w:r>
      <w:r w:rsidRPr="00516FAE">
        <w:rPr>
          <w:rFonts w:ascii="Arial" w:hAnsi="Arial" w:cs="Arial"/>
          <w:b/>
          <w:bCs/>
          <w:sz w:val="22"/>
          <w:szCs w:val="22"/>
        </w:rPr>
        <w:t>“GOBIERNO DEL ESTADO”</w:t>
      </w:r>
      <w:r w:rsidR="00E90E3F">
        <w:rPr>
          <w:rFonts w:ascii="Arial" w:hAnsi="Arial" w:cs="Arial"/>
          <w:sz w:val="22"/>
          <w:szCs w:val="22"/>
        </w:rPr>
        <w:t xml:space="preserve"> incluirá</w:t>
      </w:r>
      <w:r w:rsidRPr="00516FAE">
        <w:rPr>
          <w:rFonts w:ascii="Arial" w:hAnsi="Arial" w:cs="Arial"/>
          <w:sz w:val="22"/>
          <w:szCs w:val="22"/>
        </w:rPr>
        <w:t xml:space="preserve"> en los informes que corresponda, los apoyos entregados a </w:t>
      </w:r>
      <w:r w:rsidRPr="00516FAE">
        <w:rPr>
          <w:rFonts w:ascii="Arial" w:hAnsi="Arial" w:cs="Arial"/>
          <w:b/>
          <w:bCs/>
          <w:sz w:val="22"/>
          <w:szCs w:val="22"/>
        </w:rPr>
        <w:t>“EL MUNICIPIO”</w:t>
      </w:r>
      <w:r w:rsidRPr="00516FAE">
        <w:rPr>
          <w:rFonts w:ascii="Arial" w:hAnsi="Arial" w:cs="Arial"/>
          <w:sz w:val="22"/>
          <w:szCs w:val="22"/>
        </w:rPr>
        <w:t>.</w:t>
      </w:r>
    </w:p>
    <w:p w:rsidR="00E24BF9" w:rsidRPr="00516FAE" w:rsidRDefault="00E24BF9" w:rsidP="005D18A3">
      <w:pPr>
        <w:ind w:left="851" w:right="-376"/>
        <w:jc w:val="both"/>
        <w:rPr>
          <w:rFonts w:ascii="Arial" w:hAnsi="Arial" w:cs="Arial"/>
          <w:sz w:val="22"/>
          <w:szCs w:val="22"/>
        </w:rPr>
      </w:pPr>
    </w:p>
    <w:p w:rsidR="00E90E3F" w:rsidRPr="00E90E3F" w:rsidRDefault="0048389C" w:rsidP="00AE6824">
      <w:pPr>
        <w:ind w:left="851" w:right="-376"/>
        <w:jc w:val="both"/>
        <w:rPr>
          <w:rFonts w:ascii="Arial" w:hAnsi="Arial" w:cs="Arial"/>
          <w:sz w:val="22"/>
          <w:szCs w:val="22"/>
        </w:rPr>
      </w:pPr>
      <w:r w:rsidRPr="00516FAE">
        <w:rPr>
          <w:rFonts w:ascii="Arial" w:hAnsi="Arial" w:cs="Arial"/>
          <w:b/>
          <w:bCs/>
          <w:sz w:val="22"/>
          <w:szCs w:val="22"/>
        </w:rPr>
        <w:lastRenderedPageBreak/>
        <w:t xml:space="preserve">DÉCIMA SEGUNDA.- </w:t>
      </w:r>
      <w:r w:rsidR="00AE6824">
        <w:rPr>
          <w:rFonts w:ascii="Arial" w:hAnsi="Arial" w:cs="Arial"/>
          <w:sz w:val="22"/>
          <w:szCs w:val="22"/>
        </w:rPr>
        <w:t>D</w:t>
      </w:r>
      <w:r w:rsidR="00E90E3F" w:rsidRPr="00E90E3F">
        <w:rPr>
          <w:rFonts w:ascii="Arial" w:hAnsi="Arial" w:cs="Arial"/>
          <w:sz w:val="22"/>
          <w:szCs w:val="22"/>
        </w:rPr>
        <w:t>e conformidad con el numeral 2</w:t>
      </w:r>
      <w:r w:rsidR="00AE6824">
        <w:rPr>
          <w:rFonts w:ascii="Arial" w:hAnsi="Arial" w:cs="Arial"/>
          <w:sz w:val="22"/>
          <w:szCs w:val="22"/>
        </w:rPr>
        <w:t>6</w:t>
      </w:r>
      <w:r w:rsidR="00E90E3F" w:rsidRPr="00E90E3F">
        <w:rPr>
          <w:rFonts w:ascii="Arial" w:hAnsi="Arial" w:cs="Arial"/>
          <w:sz w:val="22"/>
          <w:szCs w:val="22"/>
        </w:rPr>
        <w:t xml:space="preserve"> de </w:t>
      </w:r>
      <w:r w:rsidR="00E90E3F" w:rsidRPr="00A71BD9">
        <w:rPr>
          <w:rFonts w:ascii="Arial" w:hAnsi="Arial" w:cs="Arial"/>
          <w:b/>
          <w:sz w:val="22"/>
          <w:szCs w:val="22"/>
        </w:rPr>
        <w:t>“LOS LINEAMIENTOS”</w:t>
      </w:r>
      <w:r w:rsidR="00E90E3F" w:rsidRPr="00E90E3F">
        <w:rPr>
          <w:rFonts w:ascii="Arial" w:hAnsi="Arial" w:cs="Arial"/>
          <w:sz w:val="22"/>
          <w:szCs w:val="22"/>
        </w:rPr>
        <w:t xml:space="preserve">, </w:t>
      </w:r>
      <w:r w:rsidR="00E90E3F">
        <w:rPr>
          <w:rFonts w:ascii="Arial" w:hAnsi="Arial" w:cs="Arial"/>
          <w:sz w:val="22"/>
          <w:szCs w:val="22"/>
        </w:rPr>
        <w:t xml:space="preserve">el </w:t>
      </w:r>
      <w:r w:rsidR="00E90E3F" w:rsidRPr="00A71BD9">
        <w:rPr>
          <w:rFonts w:ascii="Arial" w:hAnsi="Arial" w:cs="Arial"/>
          <w:b/>
          <w:sz w:val="22"/>
          <w:szCs w:val="22"/>
        </w:rPr>
        <w:t>“MUNICIPIO”</w:t>
      </w:r>
      <w:r w:rsidR="00E90E3F" w:rsidRPr="00E90E3F">
        <w:rPr>
          <w:rFonts w:ascii="Arial" w:hAnsi="Arial" w:cs="Arial"/>
          <w:sz w:val="22"/>
          <w:szCs w:val="22"/>
        </w:rPr>
        <w:t xml:space="preserve"> deberá destinar el uno al millar </w:t>
      </w:r>
      <w:r w:rsidR="001B7038" w:rsidRPr="001B7038">
        <w:rPr>
          <w:rFonts w:ascii="Arial" w:hAnsi="Arial" w:cs="Arial"/>
          <w:sz w:val="22"/>
          <w:szCs w:val="22"/>
        </w:rPr>
        <w:t xml:space="preserve">del monto total de los recursos asignados </w:t>
      </w:r>
      <w:r w:rsidR="00E90E3F" w:rsidRPr="00E90E3F">
        <w:rPr>
          <w:rFonts w:ascii="Arial" w:hAnsi="Arial" w:cs="Arial"/>
          <w:sz w:val="22"/>
          <w:szCs w:val="22"/>
        </w:rPr>
        <w:t xml:space="preserve">de los recursos destinados a </w:t>
      </w:r>
      <w:r w:rsidR="00E90E3F" w:rsidRPr="001B7038">
        <w:rPr>
          <w:rFonts w:ascii="Arial" w:hAnsi="Arial" w:cs="Arial"/>
          <w:sz w:val="22"/>
          <w:szCs w:val="22"/>
        </w:rPr>
        <w:t>“LAS OBRAS”</w:t>
      </w:r>
      <w:r w:rsidR="00E90E3F" w:rsidRPr="00E90E3F">
        <w:rPr>
          <w:rFonts w:ascii="Arial" w:hAnsi="Arial" w:cs="Arial"/>
          <w:sz w:val="22"/>
          <w:szCs w:val="22"/>
        </w:rPr>
        <w:t xml:space="preserve"> que sean ejecutadas por administración directa, para la Contraloría del Estado, para que realice la vigilancia, inspección, control y evaluación de las mismas.</w:t>
      </w:r>
    </w:p>
    <w:p w:rsidR="00E90E3F" w:rsidRPr="00E90E3F" w:rsidRDefault="00E90E3F" w:rsidP="00E90E3F">
      <w:pPr>
        <w:pStyle w:val="Textocomentario"/>
        <w:ind w:left="851"/>
        <w:rPr>
          <w:rFonts w:ascii="Arial" w:hAnsi="Arial" w:cs="Arial"/>
          <w:sz w:val="22"/>
          <w:szCs w:val="22"/>
        </w:rPr>
      </w:pPr>
    </w:p>
    <w:p w:rsidR="00BC05A0" w:rsidRPr="00386009" w:rsidRDefault="00E90E3F" w:rsidP="00BC05A0">
      <w:pPr>
        <w:ind w:left="851" w:right="-518"/>
        <w:jc w:val="both"/>
        <w:rPr>
          <w:rFonts w:ascii="Arial" w:hAnsi="Arial" w:cs="Arial"/>
          <w:color w:val="00B050"/>
          <w:sz w:val="22"/>
          <w:szCs w:val="22"/>
        </w:rPr>
      </w:pPr>
      <w:r w:rsidRPr="00E90E3F">
        <w:rPr>
          <w:rFonts w:ascii="Arial" w:hAnsi="Arial" w:cs="Arial"/>
          <w:sz w:val="22"/>
          <w:szCs w:val="22"/>
        </w:rPr>
        <w:t>Ahora bi</w:t>
      </w:r>
      <w:r w:rsidR="00AE6824">
        <w:rPr>
          <w:rFonts w:ascii="Arial" w:hAnsi="Arial" w:cs="Arial"/>
          <w:sz w:val="22"/>
          <w:szCs w:val="22"/>
        </w:rPr>
        <w:t>en, de acuerdo con el numeral 27</w:t>
      </w:r>
      <w:r w:rsidRPr="00E90E3F">
        <w:rPr>
          <w:rFonts w:ascii="Arial" w:hAnsi="Arial" w:cs="Arial"/>
          <w:sz w:val="22"/>
          <w:szCs w:val="22"/>
        </w:rPr>
        <w:t xml:space="preserve"> de </w:t>
      </w:r>
      <w:r w:rsidRPr="00A71BD9">
        <w:rPr>
          <w:rFonts w:ascii="Arial" w:hAnsi="Arial" w:cs="Arial"/>
          <w:b/>
          <w:sz w:val="22"/>
          <w:szCs w:val="22"/>
        </w:rPr>
        <w:t>“LOS LINEAMIENTOS”</w:t>
      </w:r>
      <w:r w:rsidRPr="00E90E3F">
        <w:rPr>
          <w:rFonts w:ascii="Arial" w:hAnsi="Arial" w:cs="Arial"/>
          <w:sz w:val="22"/>
          <w:szCs w:val="22"/>
        </w:rPr>
        <w:t xml:space="preserve">, en caso de </w:t>
      </w:r>
      <w:r w:rsidR="007F2A39">
        <w:rPr>
          <w:rFonts w:ascii="Arial" w:hAnsi="Arial" w:cs="Arial"/>
          <w:b/>
          <w:sz w:val="22"/>
          <w:szCs w:val="22"/>
        </w:rPr>
        <w:t>“</w:t>
      </w:r>
      <w:r w:rsidRPr="00CD204A">
        <w:rPr>
          <w:rFonts w:ascii="Arial" w:hAnsi="Arial" w:cs="Arial"/>
          <w:b/>
          <w:sz w:val="22"/>
          <w:szCs w:val="22"/>
        </w:rPr>
        <w:t>LAS OBRAS</w:t>
      </w:r>
      <w:r w:rsidR="00CD204A">
        <w:rPr>
          <w:rFonts w:ascii="Arial" w:hAnsi="Arial" w:cs="Arial"/>
          <w:b/>
          <w:sz w:val="22"/>
          <w:szCs w:val="22"/>
        </w:rPr>
        <w:t>”</w:t>
      </w:r>
      <w:r w:rsidRPr="00E90E3F">
        <w:rPr>
          <w:rFonts w:ascii="Arial" w:hAnsi="Arial" w:cs="Arial"/>
          <w:sz w:val="22"/>
          <w:szCs w:val="22"/>
        </w:rPr>
        <w:t xml:space="preserve"> que se ejecuten mediante contrato,</w:t>
      </w:r>
      <w:r>
        <w:rPr>
          <w:rFonts w:ascii="Arial" w:hAnsi="Arial" w:cs="Arial"/>
          <w:sz w:val="22"/>
          <w:szCs w:val="22"/>
        </w:rPr>
        <w:t xml:space="preserve"> el </w:t>
      </w:r>
      <w:r w:rsidRPr="00A71BD9">
        <w:rPr>
          <w:rFonts w:ascii="Arial" w:hAnsi="Arial" w:cs="Arial"/>
          <w:b/>
          <w:sz w:val="22"/>
          <w:szCs w:val="22"/>
        </w:rPr>
        <w:t>“MUNICIPIO</w:t>
      </w:r>
      <w:r>
        <w:rPr>
          <w:rFonts w:ascii="Arial" w:hAnsi="Arial" w:cs="Arial"/>
          <w:sz w:val="22"/>
          <w:szCs w:val="22"/>
        </w:rPr>
        <w:t>”</w:t>
      </w:r>
      <w:r w:rsidRPr="00E90E3F">
        <w:rPr>
          <w:rFonts w:ascii="Arial" w:hAnsi="Arial" w:cs="Arial"/>
          <w:sz w:val="22"/>
          <w:szCs w:val="22"/>
        </w:rPr>
        <w:t xml:space="preserve"> deberá estar a lo dispuesto por el artículo 191 de la Ley Federal de Derechos, mismo que establece que las oficinas pagadoras deberán retener al momento del pago uno monto equivalente al cinco al millar sobre el importe de cada una</w:t>
      </w:r>
      <w:r w:rsidR="006C4B2E">
        <w:rPr>
          <w:rFonts w:ascii="Arial" w:hAnsi="Arial" w:cs="Arial"/>
          <w:sz w:val="22"/>
          <w:szCs w:val="22"/>
        </w:rPr>
        <w:t xml:space="preserve"> de las estimaciones de trabajo.</w:t>
      </w:r>
    </w:p>
    <w:p w:rsidR="00E24BF9" w:rsidRPr="00E90E3F" w:rsidRDefault="00E24BF9" w:rsidP="00E90E3F">
      <w:pPr>
        <w:ind w:left="851" w:right="-376"/>
        <w:jc w:val="both"/>
        <w:rPr>
          <w:rFonts w:ascii="Arial" w:hAnsi="Arial" w:cs="Arial"/>
          <w:sz w:val="22"/>
          <w:szCs w:val="22"/>
        </w:rPr>
      </w:pPr>
    </w:p>
    <w:p w:rsidR="0048389C" w:rsidRDefault="0048389C" w:rsidP="005D18A3">
      <w:pPr>
        <w:ind w:left="851" w:right="-376"/>
        <w:jc w:val="both"/>
        <w:rPr>
          <w:rFonts w:ascii="Arial" w:hAnsi="Arial" w:cs="Arial"/>
          <w:sz w:val="22"/>
          <w:szCs w:val="22"/>
        </w:rPr>
      </w:pPr>
      <w:r w:rsidRPr="00516FAE">
        <w:rPr>
          <w:rFonts w:ascii="Arial" w:hAnsi="Arial" w:cs="Arial"/>
          <w:sz w:val="22"/>
          <w:szCs w:val="22"/>
        </w:rPr>
        <w:t>Por  lo anterior,</w:t>
      </w:r>
      <w:r w:rsidR="00A71BD9">
        <w:rPr>
          <w:rFonts w:ascii="Arial" w:hAnsi="Arial" w:cs="Arial"/>
          <w:sz w:val="22"/>
          <w:szCs w:val="22"/>
        </w:rPr>
        <w:t xml:space="preserve"> el</w:t>
      </w:r>
      <w:r w:rsidRPr="00516FAE">
        <w:rPr>
          <w:rFonts w:ascii="Arial" w:hAnsi="Arial" w:cs="Arial"/>
          <w:sz w:val="22"/>
          <w:szCs w:val="22"/>
        </w:rPr>
        <w:t xml:space="preserve"> </w:t>
      </w:r>
      <w:r w:rsidRPr="00516FAE">
        <w:rPr>
          <w:rFonts w:ascii="Arial" w:hAnsi="Arial" w:cs="Arial"/>
          <w:b/>
          <w:bCs/>
          <w:sz w:val="22"/>
          <w:szCs w:val="22"/>
        </w:rPr>
        <w:t>“MUNICIPIO”</w:t>
      </w:r>
      <w:r w:rsidRPr="00516FAE">
        <w:rPr>
          <w:rFonts w:ascii="Arial" w:hAnsi="Arial" w:cs="Arial"/>
          <w:sz w:val="22"/>
          <w:szCs w:val="22"/>
        </w:rPr>
        <w:t xml:space="preserve"> deberá informar a la brevedad a la Contraloría del</w:t>
      </w:r>
      <w:r w:rsidR="00FA4719">
        <w:rPr>
          <w:rFonts w:ascii="Arial" w:hAnsi="Arial" w:cs="Arial"/>
          <w:sz w:val="22"/>
          <w:szCs w:val="22"/>
        </w:rPr>
        <w:t xml:space="preserve"> Estado de Jalisco</w:t>
      </w:r>
      <w:r w:rsidRPr="00516FAE">
        <w:rPr>
          <w:rFonts w:ascii="Arial" w:hAnsi="Arial" w:cs="Arial"/>
          <w:sz w:val="22"/>
          <w:szCs w:val="22"/>
        </w:rPr>
        <w:t xml:space="preserve"> sobre la suscripción</w:t>
      </w:r>
      <w:r>
        <w:rPr>
          <w:rFonts w:ascii="Arial" w:hAnsi="Arial" w:cs="Arial"/>
          <w:sz w:val="22"/>
          <w:szCs w:val="22"/>
        </w:rPr>
        <w:t xml:space="preserve"> y ejecución</w:t>
      </w:r>
      <w:r w:rsidRPr="00516FAE">
        <w:rPr>
          <w:rFonts w:ascii="Arial" w:hAnsi="Arial" w:cs="Arial"/>
          <w:sz w:val="22"/>
          <w:szCs w:val="22"/>
        </w:rPr>
        <w:t xml:space="preserve"> del presente </w:t>
      </w:r>
      <w:r w:rsidR="00A71BD9">
        <w:rPr>
          <w:rFonts w:ascii="Arial" w:hAnsi="Arial" w:cs="Arial"/>
          <w:sz w:val="22"/>
          <w:szCs w:val="22"/>
        </w:rPr>
        <w:t>c</w:t>
      </w:r>
      <w:r w:rsidRPr="00516FAE">
        <w:rPr>
          <w:rFonts w:ascii="Arial" w:hAnsi="Arial" w:cs="Arial"/>
          <w:sz w:val="22"/>
          <w:szCs w:val="22"/>
        </w:rPr>
        <w:t xml:space="preserve">onvenio, para poder estar en posibilidad de dar cumplimiento a lo que establece la presente </w:t>
      </w:r>
      <w:r w:rsidR="00A71BD9">
        <w:rPr>
          <w:rFonts w:ascii="Arial" w:hAnsi="Arial" w:cs="Arial"/>
          <w:sz w:val="22"/>
          <w:szCs w:val="22"/>
        </w:rPr>
        <w:t>c</w:t>
      </w:r>
      <w:r w:rsidRPr="00516FAE">
        <w:rPr>
          <w:rFonts w:ascii="Arial" w:hAnsi="Arial" w:cs="Arial"/>
          <w:sz w:val="22"/>
          <w:szCs w:val="22"/>
        </w:rPr>
        <w:t>láusula.</w:t>
      </w:r>
    </w:p>
    <w:p w:rsidR="00E24BF9" w:rsidRPr="00516FAE" w:rsidRDefault="00E24BF9" w:rsidP="005D18A3">
      <w:pPr>
        <w:ind w:left="851" w:right="-376"/>
        <w:jc w:val="both"/>
        <w:rPr>
          <w:rFonts w:ascii="Arial" w:hAnsi="Arial" w:cs="Arial"/>
          <w:b/>
          <w:bCs/>
          <w:sz w:val="22"/>
          <w:szCs w:val="22"/>
        </w:rPr>
      </w:pPr>
    </w:p>
    <w:p w:rsidR="006413A9" w:rsidRPr="00FA4719" w:rsidRDefault="006413A9" w:rsidP="006413A9">
      <w:pPr>
        <w:ind w:left="851" w:right="-518"/>
        <w:jc w:val="both"/>
        <w:rPr>
          <w:rFonts w:ascii="Arial" w:hAnsi="Arial" w:cs="Arial"/>
          <w:color w:val="000000" w:themeColor="text1"/>
          <w:sz w:val="22"/>
          <w:szCs w:val="22"/>
        </w:rPr>
      </w:pPr>
      <w:r w:rsidRPr="00FA4719">
        <w:rPr>
          <w:rFonts w:ascii="Arial" w:hAnsi="Arial" w:cs="Arial"/>
          <w:bCs/>
          <w:color w:val="000000" w:themeColor="text1"/>
          <w:sz w:val="22"/>
          <w:szCs w:val="22"/>
        </w:rPr>
        <w:t xml:space="preserve">El </w:t>
      </w:r>
      <w:r w:rsidRPr="00FA4719">
        <w:rPr>
          <w:rFonts w:ascii="Arial" w:hAnsi="Arial" w:cs="Arial"/>
          <w:b/>
          <w:bCs/>
          <w:color w:val="000000" w:themeColor="text1"/>
          <w:sz w:val="22"/>
          <w:szCs w:val="22"/>
        </w:rPr>
        <w:t>“GOBIERNO DEL ESTADO”</w:t>
      </w:r>
      <w:r w:rsidRPr="00FA4719">
        <w:rPr>
          <w:rFonts w:ascii="Arial" w:hAnsi="Arial" w:cs="Arial"/>
          <w:color w:val="000000" w:themeColor="text1"/>
          <w:sz w:val="22"/>
          <w:szCs w:val="22"/>
        </w:rPr>
        <w:t xml:space="preserve"> a través de la Contraloría del Estado solicitará a </w:t>
      </w:r>
      <w:r w:rsidRPr="00FA4719">
        <w:rPr>
          <w:rFonts w:ascii="Arial" w:hAnsi="Arial" w:cs="Arial"/>
          <w:b/>
          <w:bCs/>
          <w:color w:val="000000" w:themeColor="text1"/>
          <w:sz w:val="22"/>
          <w:szCs w:val="22"/>
        </w:rPr>
        <w:t xml:space="preserve">“EL MUNICIPIO” </w:t>
      </w:r>
      <w:r w:rsidRPr="00FA4719">
        <w:rPr>
          <w:rFonts w:ascii="Arial" w:hAnsi="Arial" w:cs="Arial"/>
          <w:color w:val="000000" w:themeColor="text1"/>
          <w:sz w:val="22"/>
          <w:szCs w:val="22"/>
        </w:rPr>
        <w:t xml:space="preserve">la comprobación de la entrega de los recursos, a que se hace referencia en la presente Cláusula a efecto de que pueda estar en posibilidad de informar a SEPAF sobre el cumplimiento de dicha obligación por parte del </w:t>
      </w:r>
      <w:r w:rsidRPr="00FA4719">
        <w:rPr>
          <w:rFonts w:ascii="Arial" w:hAnsi="Arial" w:cs="Arial"/>
          <w:b/>
          <w:color w:val="000000" w:themeColor="text1"/>
          <w:sz w:val="22"/>
          <w:szCs w:val="22"/>
        </w:rPr>
        <w:t>“MUNICIPIO”</w:t>
      </w:r>
      <w:r w:rsidRPr="00FA4719">
        <w:rPr>
          <w:rFonts w:ascii="Arial" w:hAnsi="Arial" w:cs="Arial"/>
          <w:color w:val="000000" w:themeColor="text1"/>
          <w:sz w:val="22"/>
          <w:szCs w:val="22"/>
        </w:rPr>
        <w:t xml:space="preserve">, quien a su vez informará a </w:t>
      </w:r>
      <w:r w:rsidRPr="00FA4719">
        <w:rPr>
          <w:rFonts w:ascii="Arial" w:hAnsi="Arial" w:cs="Arial"/>
          <w:b/>
          <w:color w:val="000000" w:themeColor="text1"/>
          <w:sz w:val="22"/>
          <w:szCs w:val="22"/>
        </w:rPr>
        <w:t>“LA UPCP”.</w:t>
      </w:r>
    </w:p>
    <w:p w:rsidR="006413A9" w:rsidRDefault="006413A9" w:rsidP="00A61DC7">
      <w:pPr>
        <w:ind w:left="851" w:right="-376"/>
        <w:jc w:val="both"/>
        <w:rPr>
          <w:rFonts w:ascii="Arial" w:hAnsi="Arial" w:cs="Arial"/>
          <w:sz w:val="22"/>
          <w:szCs w:val="22"/>
        </w:rPr>
      </w:pPr>
    </w:p>
    <w:p w:rsidR="00A61DC7" w:rsidRPr="00A61DC7" w:rsidRDefault="00A61DC7" w:rsidP="00A61DC7">
      <w:pPr>
        <w:pStyle w:val="Prrafodelista"/>
        <w:ind w:left="851" w:right="-376"/>
        <w:contextualSpacing w:val="0"/>
        <w:jc w:val="both"/>
        <w:rPr>
          <w:rFonts w:ascii="Arial" w:hAnsi="Arial" w:cs="Arial"/>
          <w:sz w:val="22"/>
          <w:szCs w:val="22"/>
        </w:rPr>
      </w:pPr>
      <w:r w:rsidRPr="00A61DC7">
        <w:rPr>
          <w:rFonts w:ascii="Arial" w:hAnsi="Arial" w:cs="Arial"/>
          <w:sz w:val="22"/>
          <w:szCs w:val="22"/>
        </w:rPr>
        <w:t xml:space="preserve">El </w:t>
      </w:r>
      <w:r w:rsidRPr="00A61DC7">
        <w:rPr>
          <w:rFonts w:ascii="Arial" w:hAnsi="Arial" w:cs="Arial"/>
          <w:b/>
          <w:sz w:val="22"/>
          <w:szCs w:val="22"/>
        </w:rPr>
        <w:t>“MUNICIPIO</w:t>
      </w:r>
      <w:r w:rsidRPr="00A61DC7">
        <w:rPr>
          <w:rFonts w:ascii="Arial" w:hAnsi="Arial" w:cs="Arial"/>
          <w:sz w:val="22"/>
          <w:szCs w:val="22"/>
        </w:rPr>
        <w:t xml:space="preserve">”, en su carácter de ejecutor de </w:t>
      </w:r>
      <w:r w:rsidRPr="00A61DC7">
        <w:rPr>
          <w:rFonts w:ascii="Arial" w:hAnsi="Arial" w:cs="Arial"/>
          <w:b/>
          <w:sz w:val="22"/>
          <w:szCs w:val="22"/>
        </w:rPr>
        <w:t>“LAS OBRAS”</w:t>
      </w:r>
      <w:r w:rsidRPr="00A61DC7">
        <w:rPr>
          <w:rFonts w:ascii="Arial" w:hAnsi="Arial" w:cs="Arial"/>
          <w:sz w:val="22"/>
          <w:szCs w:val="22"/>
        </w:rPr>
        <w:t xml:space="preserve">, asumirá el compromiso y responsabilidad de la aplicación de los recursos que se le transfieren al amparo de este convenio, de conformidad con lo dispuesto por el numeral </w:t>
      </w:r>
      <w:r w:rsidR="00AE6824">
        <w:rPr>
          <w:rFonts w:ascii="Arial" w:hAnsi="Arial" w:cs="Arial"/>
          <w:sz w:val="22"/>
          <w:szCs w:val="22"/>
        </w:rPr>
        <w:t xml:space="preserve">29, 30 y </w:t>
      </w:r>
      <w:r w:rsidR="007F2A39">
        <w:rPr>
          <w:rFonts w:ascii="Arial" w:hAnsi="Arial" w:cs="Arial"/>
          <w:sz w:val="22"/>
          <w:szCs w:val="22"/>
        </w:rPr>
        <w:t>31</w:t>
      </w:r>
      <w:r w:rsidRPr="00A61DC7">
        <w:rPr>
          <w:rFonts w:ascii="Arial" w:hAnsi="Arial" w:cs="Arial"/>
          <w:sz w:val="22"/>
          <w:szCs w:val="22"/>
        </w:rPr>
        <w:t xml:space="preserve"> de </w:t>
      </w:r>
      <w:r w:rsidRPr="00A61DC7">
        <w:rPr>
          <w:rFonts w:ascii="Arial" w:hAnsi="Arial" w:cs="Arial"/>
          <w:b/>
          <w:sz w:val="22"/>
          <w:szCs w:val="22"/>
        </w:rPr>
        <w:t>“LOS LINEAMIENTOS”</w:t>
      </w:r>
      <w:r w:rsidRPr="00A61DC7">
        <w:rPr>
          <w:rFonts w:ascii="Arial" w:hAnsi="Arial" w:cs="Arial"/>
          <w:sz w:val="22"/>
          <w:szCs w:val="22"/>
        </w:rPr>
        <w:t>.</w:t>
      </w:r>
    </w:p>
    <w:p w:rsidR="00A61DC7" w:rsidRDefault="00A61DC7" w:rsidP="005D18A3">
      <w:pPr>
        <w:ind w:left="851" w:right="-376"/>
        <w:jc w:val="both"/>
        <w:rPr>
          <w:rFonts w:ascii="Arial" w:hAnsi="Arial" w:cs="Arial"/>
          <w:sz w:val="22"/>
          <w:szCs w:val="22"/>
        </w:rPr>
      </w:pPr>
    </w:p>
    <w:p w:rsidR="00AE6824" w:rsidRDefault="0048389C" w:rsidP="00AE6824">
      <w:pPr>
        <w:ind w:left="851" w:right="-376"/>
        <w:jc w:val="both"/>
        <w:rPr>
          <w:rFonts w:ascii="Arial" w:hAnsi="Arial" w:cs="Arial"/>
          <w:color w:val="000000"/>
          <w:sz w:val="22"/>
          <w:szCs w:val="22"/>
        </w:rPr>
      </w:pPr>
      <w:r w:rsidRPr="00516FAE">
        <w:rPr>
          <w:rFonts w:ascii="Arial" w:hAnsi="Arial" w:cs="Arial"/>
          <w:b/>
          <w:bCs/>
          <w:sz w:val="22"/>
          <w:szCs w:val="22"/>
        </w:rPr>
        <w:t xml:space="preserve">DÉCIMA </w:t>
      </w:r>
      <w:r w:rsidR="003F5411">
        <w:rPr>
          <w:rFonts w:ascii="Arial" w:hAnsi="Arial" w:cs="Arial"/>
          <w:b/>
          <w:bCs/>
          <w:sz w:val="22"/>
          <w:szCs w:val="22"/>
        </w:rPr>
        <w:t>TERCERA</w:t>
      </w:r>
      <w:r w:rsidRPr="00516FAE">
        <w:rPr>
          <w:rFonts w:ascii="Arial" w:hAnsi="Arial" w:cs="Arial"/>
          <w:b/>
          <w:bCs/>
          <w:sz w:val="22"/>
          <w:szCs w:val="22"/>
        </w:rPr>
        <w:t>.- VIGENCIA.</w:t>
      </w:r>
      <w:r w:rsidRPr="00516FAE">
        <w:rPr>
          <w:rFonts w:ascii="Arial" w:hAnsi="Arial" w:cs="Arial"/>
          <w:sz w:val="22"/>
          <w:szCs w:val="22"/>
        </w:rPr>
        <w:t xml:space="preserve"> El</w:t>
      </w:r>
      <w:r w:rsidRPr="00516FAE">
        <w:rPr>
          <w:rFonts w:ascii="Arial" w:hAnsi="Arial" w:cs="Arial"/>
          <w:color w:val="000000"/>
          <w:sz w:val="22"/>
          <w:szCs w:val="22"/>
        </w:rPr>
        <w:t xml:space="preserve"> presente </w:t>
      </w:r>
      <w:r w:rsidR="00A71BD9">
        <w:rPr>
          <w:rFonts w:ascii="Arial" w:hAnsi="Arial" w:cs="Arial"/>
          <w:color w:val="000000"/>
          <w:sz w:val="22"/>
          <w:szCs w:val="22"/>
        </w:rPr>
        <w:t>c</w:t>
      </w:r>
      <w:r w:rsidRPr="00516FAE">
        <w:rPr>
          <w:rFonts w:ascii="Arial" w:hAnsi="Arial" w:cs="Arial"/>
          <w:color w:val="000000"/>
          <w:sz w:val="22"/>
          <w:szCs w:val="22"/>
        </w:rPr>
        <w:t xml:space="preserve">onvenio surtirá efectos a partir de la fecha de suscripción, y terminará hasta que se haya aplicado la totalidad de los apoyos económicos de conformidad con el </w:t>
      </w:r>
      <w:r w:rsidR="00A71BD9">
        <w:rPr>
          <w:rFonts w:ascii="Arial" w:hAnsi="Arial" w:cs="Arial"/>
          <w:color w:val="000000"/>
          <w:sz w:val="22"/>
          <w:szCs w:val="22"/>
        </w:rPr>
        <w:t>c</w:t>
      </w:r>
      <w:r w:rsidRPr="00516FAE">
        <w:rPr>
          <w:rFonts w:ascii="Arial" w:hAnsi="Arial" w:cs="Arial"/>
          <w:color w:val="000000"/>
          <w:sz w:val="22"/>
          <w:szCs w:val="22"/>
        </w:rPr>
        <w:t xml:space="preserve">alendario de ejecución de las obras a que se refiere la </w:t>
      </w:r>
      <w:r w:rsidR="00A71BD9">
        <w:rPr>
          <w:rFonts w:ascii="Arial" w:hAnsi="Arial" w:cs="Arial"/>
          <w:color w:val="000000"/>
          <w:sz w:val="22"/>
          <w:szCs w:val="22"/>
        </w:rPr>
        <w:t>c</w:t>
      </w:r>
      <w:r w:rsidRPr="00516FAE">
        <w:rPr>
          <w:rFonts w:ascii="Arial" w:hAnsi="Arial" w:cs="Arial"/>
          <w:color w:val="000000"/>
          <w:sz w:val="22"/>
          <w:szCs w:val="22"/>
        </w:rPr>
        <w:t xml:space="preserve">láusula </w:t>
      </w:r>
      <w:r w:rsidR="00A71BD9">
        <w:rPr>
          <w:rFonts w:ascii="Arial" w:hAnsi="Arial" w:cs="Arial"/>
          <w:color w:val="000000"/>
          <w:sz w:val="22"/>
          <w:szCs w:val="22"/>
        </w:rPr>
        <w:t>s</w:t>
      </w:r>
      <w:r w:rsidRPr="00516FAE">
        <w:rPr>
          <w:rFonts w:ascii="Arial" w:hAnsi="Arial" w:cs="Arial"/>
          <w:color w:val="000000"/>
          <w:sz w:val="22"/>
          <w:szCs w:val="22"/>
        </w:rPr>
        <w:t>exta del presente instrumento</w:t>
      </w:r>
      <w:r w:rsidR="00AE6824">
        <w:rPr>
          <w:rFonts w:ascii="Arial" w:hAnsi="Arial" w:cs="Arial"/>
          <w:color w:val="000000"/>
          <w:sz w:val="22"/>
          <w:szCs w:val="22"/>
        </w:rPr>
        <w:t xml:space="preserve">, sin que exceda el presente ejercicio fiscal 2015. </w:t>
      </w:r>
    </w:p>
    <w:p w:rsidR="00AE6824" w:rsidRDefault="00AE6824" w:rsidP="005D18A3">
      <w:pPr>
        <w:ind w:left="851" w:right="-376"/>
        <w:jc w:val="both"/>
        <w:rPr>
          <w:rFonts w:ascii="Arial" w:hAnsi="Arial" w:cs="Arial"/>
          <w:color w:val="000000"/>
          <w:sz w:val="22"/>
          <w:szCs w:val="22"/>
        </w:rPr>
      </w:pPr>
    </w:p>
    <w:p w:rsidR="0048389C" w:rsidRDefault="0048389C" w:rsidP="005D18A3">
      <w:pPr>
        <w:ind w:left="851" w:right="-376"/>
        <w:jc w:val="both"/>
        <w:rPr>
          <w:rFonts w:ascii="Arial" w:hAnsi="Arial" w:cs="Arial"/>
          <w:sz w:val="22"/>
          <w:szCs w:val="22"/>
        </w:rPr>
      </w:pPr>
      <w:r w:rsidRPr="00516FAE">
        <w:rPr>
          <w:rFonts w:ascii="Arial" w:hAnsi="Arial" w:cs="Arial"/>
          <w:b/>
          <w:bCs/>
          <w:sz w:val="22"/>
          <w:szCs w:val="22"/>
        </w:rPr>
        <w:t xml:space="preserve">DÉCIMA </w:t>
      </w:r>
      <w:r w:rsidR="003F5411">
        <w:rPr>
          <w:rFonts w:ascii="Arial" w:hAnsi="Arial" w:cs="Arial"/>
          <w:b/>
          <w:bCs/>
          <w:sz w:val="22"/>
          <w:szCs w:val="22"/>
        </w:rPr>
        <w:t>CUARTA</w:t>
      </w:r>
      <w:r w:rsidRPr="00516FAE">
        <w:rPr>
          <w:rFonts w:ascii="Arial" w:hAnsi="Arial" w:cs="Arial"/>
          <w:b/>
          <w:bCs/>
          <w:sz w:val="22"/>
          <w:szCs w:val="22"/>
        </w:rPr>
        <w:t>.- TERMINACIÓN ANTICIPADA. “LAS PARTES”</w:t>
      </w:r>
      <w:r w:rsidRPr="00516FAE">
        <w:rPr>
          <w:rFonts w:ascii="Arial" w:hAnsi="Arial" w:cs="Arial"/>
          <w:sz w:val="22"/>
          <w:szCs w:val="22"/>
        </w:rPr>
        <w:t xml:space="preserve"> acuerdan que </w:t>
      </w:r>
      <w:r w:rsidR="00A71BD9">
        <w:rPr>
          <w:rFonts w:ascii="Arial" w:hAnsi="Arial" w:cs="Arial"/>
          <w:sz w:val="22"/>
          <w:szCs w:val="22"/>
        </w:rPr>
        <w:t>el presente c</w:t>
      </w:r>
      <w:r w:rsidR="00A71BD9" w:rsidRPr="00516FAE">
        <w:rPr>
          <w:rFonts w:ascii="Arial" w:hAnsi="Arial" w:cs="Arial"/>
          <w:sz w:val="22"/>
          <w:szCs w:val="22"/>
        </w:rPr>
        <w:t xml:space="preserve">onvenio </w:t>
      </w:r>
      <w:r w:rsidRPr="00516FAE">
        <w:rPr>
          <w:rFonts w:ascii="Arial" w:hAnsi="Arial" w:cs="Arial"/>
          <w:sz w:val="22"/>
          <w:szCs w:val="22"/>
        </w:rPr>
        <w:t>podrá darse por terminado de manera anticipada cuando se presente alguna de las siguientes c</w:t>
      </w:r>
      <w:r w:rsidR="00A71BD9">
        <w:rPr>
          <w:rFonts w:ascii="Arial" w:hAnsi="Arial" w:cs="Arial"/>
          <w:sz w:val="22"/>
          <w:szCs w:val="22"/>
        </w:rPr>
        <w:t>ircunstancias</w:t>
      </w:r>
      <w:r w:rsidRPr="00516FAE">
        <w:rPr>
          <w:rFonts w:ascii="Arial" w:hAnsi="Arial" w:cs="Arial"/>
          <w:sz w:val="22"/>
          <w:szCs w:val="22"/>
        </w:rPr>
        <w:t>:</w:t>
      </w:r>
    </w:p>
    <w:p w:rsidR="00E24BF9" w:rsidRPr="00516FAE" w:rsidRDefault="00E24BF9" w:rsidP="005D18A3">
      <w:pPr>
        <w:ind w:left="851" w:right="-376"/>
        <w:jc w:val="both"/>
        <w:rPr>
          <w:rFonts w:ascii="Arial" w:hAnsi="Arial" w:cs="Arial"/>
          <w:b/>
          <w:bCs/>
          <w:spacing w:val="-2"/>
          <w:sz w:val="22"/>
          <w:szCs w:val="22"/>
        </w:rPr>
      </w:pPr>
    </w:p>
    <w:p w:rsidR="0048389C" w:rsidRPr="00516FAE" w:rsidRDefault="0048389C" w:rsidP="00A71BD9">
      <w:pPr>
        <w:numPr>
          <w:ilvl w:val="0"/>
          <w:numId w:val="15"/>
        </w:numPr>
        <w:ind w:left="1276" w:right="-376" w:hanging="425"/>
        <w:jc w:val="both"/>
        <w:rPr>
          <w:rFonts w:ascii="Arial" w:hAnsi="Arial" w:cs="Arial"/>
          <w:sz w:val="22"/>
          <w:szCs w:val="22"/>
        </w:rPr>
      </w:pPr>
      <w:r w:rsidRPr="00516FAE">
        <w:rPr>
          <w:rFonts w:ascii="Arial" w:hAnsi="Arial" w:cs="Arial"/>
          <w:sz w:val="22"/>
          <w:szCs w:val="22"/>
        </w:rPr>
        <w:t>Por acuerdo de las partes.</w:t>
      </w:r>
    </w:p>
    <w:p w:rsidR="0048389C" w:rsidRPr="00516FAE" w:rsidRDefault="0048389C" w:rsidP="00A71BD9">
      <w:pPr>
        <w:numPr>
          <w:ilvl w:val="0"/>
          <w:numId w:val="15"/>
        </w:numPr>
        <w:tabs>
          <w:tab w:val="left" w:pos="709"/>
        </w:tabs>
        <w:ind w:left="1276" w:right="-376" w:hanging="425"/>
        <w:jc w:val="both"/>
        <w:rPr>
          <w:rFonts w:ascii="Arial" w:hAnsi="Arial" w:cs="Arial"/>
          <w:sz w:val="22"/>
          <w:szCs w:val="22"/>
        </w:rPr>
      </w:pPr>
      <w:r w:rsidRPr="00516FAE">
        <w:rPr>
          <w:rFonts w:ascii="Arial" w:hAnsi="Arial" w:cs="Arial"/>
          <w:sz w:val="22"/>
          <w:szCs w:val="22"/>
        </w:rPr>
        <w:t>Por rescisión, siendo las causas de la misma, las siguientes:</w:t>
      </w:r>
    </w:p>
    <w:p w:rsidR="0048389C" w:rsidRDefault="0048389C" w:rsidP="00A71BD9">
      <w:pPr>
        <w:numPr>
          <w:ilvl w:val="3"/>
          <w:numId w:val="4"/>
        </w:numPr>
        <w:tabs>
          <w:tab w:val="clear" w:pos="2880"/>
          <w:tab w:val="num" w:pos="1560"/>
        </w:tabs>
        <w:ind w:left="1560" w:right="-376" w:hanging="284"/>
        <w:jc w:val="both"/>
        <w:rPr>
          <w:rFonts w:ascii="Arial" w:hAnsi="Arial" w:cs="Arial"/>
          <w:sz w:val="22"/>
          <w:szCs w:val="22"/>
        </w:rPr>
      </w:pPr>
      <w:r w:rsidRPr="00516FAE">
        <w:rPr>
          <w:rFonts w:ascii="Arial" w:hAnsi="Arial" w:cs="Arial"/>
          <w:sz w:val="22"/>
          <w:szCs w:val="22"/>
        </w:rPr>
        <w:t xml:space="preserve">Que </w:t>
      </w:r>
      <w:r w:rsidR="000A75BA">
        <w:rPr>
          <w:rFonts w:ascii="Arial" w:hAnsi="Arial" w:cs="Arial"/>
          <w:sz w:val="22"/>
          <w:szCs w:val="22"/>
        </w:rPr>
        <w:t xml:space="preserve">el </w:t>
      </w:r>
      <w:r w:rsidRPr="00516FAE">
        <w:rPr>
          <w:rFonts w:ascii="Arial" w:hAnsi="Arial" w:cs="Arial"/>
          <w:b/>
          <w:bCs/>
          <w:sz w:val="22"/>
          <w:szCs w:val="22"/>
        </w:rPr>
        <w:t xml:space="preserve">“MUNICIPIO” </w:t>
      </w:r>
      <w:r w:rsidRPr="00516FAE">
        <w:rPr>
          <w:rFonts w:ascii="Arial" w:hAnsi="Arial" w:cs="Arial"/>
          <w:sz w:val="22"/>
          <w:szCs w:val="22"/>
        </w:rPr>
        <w:t xml:space="preserve">destine los recursos federales previstos en el presente </w:t>
      </w:r>
      <w:r w:rsidR="00A71BD9">
        <w:rPr>
          <w:rFonts w:ascii="Arial" w:hAnsi="Arial" w:cs="Arial"/>
          <w:sz w:val="22"/>
          <w:szCs w:val="22"/>
        </w:rPr>
        <w:t>c</w:t>
      </w:r>
      <w:r w:rsidRPr="00516FAE">
        <w:rPr>
          <w:rFonts w:ascii="Arial" w:hAnsi="Arial" w:cs="Arial"/>
          <w:sz w:val="22"/>
          <w:szCs w:val="22"/>
        </w:rPr>
        <w:t>onvenio a fines distintos a los establecidos</w:t>
      </w:r>
      <w:r w:rsidR="001433FA">
        <w:rPr>
          <w:rFonts w:ascii="Arial" w:hAnsi="Arial" w:cs="Arial"/>
          <w:sz w:val="22"/>
          <w:szCs w:val="22"/>
        </w:rPr>
        <w:t xml:space="preserve"> en el mismo</w:t>
      </w:r>
      <w:r w:rsidRPr="00516FAE">
        <w:rPr>
          <w:rFonts w:ascii="Arial" w:hAnsi="Arial" w:cs="Arial"/>
          <w:sz w:val="22"/>
          <w:szCs w:val="22"/>
        </w:rPr>
        <w:t>.</w:t>
      </w:r>
    </w:p>
    <w:p w:rsidR="0048389C" w:rsidRPr="00A71BD9" w:rsidRDefault="00A71BD9" w:rsidP="00A71BD9">
      <w:pPr>
        <w:numPr>
          <w:ilvl w:val="3"/>
          <w:numId w:val="4"/>
        </w:numPr>
        <w:tabs>
          <w:tab w:val="clear" w:pos="2880"/>
          <w:tab w:val="num" w:pos="1560"/>
        </w:tabs>
        <w:ind w:left="1560" w:right="-376" w:hanging="284"/>
        <w:jc w:val="both"/>
        <w:rPr>
          <w:rFonts w:ascii="Arial" w:hAnsi="Arial" w:cs="Arial"/>
          <w:sz w:val="22"/>
          <w:szCs w:val="22"/>
        </w:rPr>
      </w:pPr>
      <w:r>
        <w:rPr>
          <w:rFonts w:ascii="Arial" w:hAnsi="Arial" w:cs="Arial"/>
          <w:sz w:val="22"/>
          <w:szCs w:val="22"/>
        </w:rPr>
        <w:t xml:space="preserve">Que </w:t>
      </w:r>
      <w:r w:rsidR="000A75BA">
        <w:rPr>
          <w:rFonts w:ascii="Arial" w:hAnsi="Arial" w:cs="Arial"/>
          <w:sz w:val="22"/>
          <w:szCs w:val="22"/>
        </w:rPr>
        <w:t xml:space="preserve">el </w:t>
      </w:r>
      <w:r w:rsidR="000A75BA">
        <w:rPr>
          <w:rFonts w:ascii="Arial" w:hAnsi="Arial" w:cs="Arial"/>
          <w:b/>
          <w:bCs/>
          <w:sz w:val="22"/>
          <w:szCs w:val="22"/>
        </w:rPr>
        <w:t>“</w:t>
      </w:r>
      <w:r w:rsidRPr="00C95E47">
        <w:rPr>
          <w:rFonts w:ascii="Arial" w:hAnsi="Arial" w:cs="Arial"/>
          <w:b/>
          <w:bCs/>
          <w:sz w:val="22"/>
          <w:szCs w:val="22"/>
        </w:rPr>
        <w:t>MUNICIPIO”</w:t>
      </w:r>
      <w:r>
        <w:rPr>
          <w:rFonts w:ascii="Arial" w:hAnsi="Arial" w:cs="Arial"/>
          <w:sz w:val="22"/>
          <w:szCs w:val="22"/>
        </w:rPr>
        <w:t xml:space="preserve"> i</w:t>
      </w:r>
      <w:r w:rsidRPr="00516FAE">
        <w:rPr>
          <w:rFonts w:ascii="Arial" w:hAnsi="Arial" w:cs="Arial"/>
          <w:sz w:val="22"/>
          <w:szCs w:val="22"/>
        </w:rPr>
        <w:t>ncumpl</w:t>
      </w:r>
      <w:r>
        <w:rPr>
          <w:rFonts w:ascii="Arial" w:hAnsi="Arial" w:cs="Arial"/>
          <w:sz w:val="22"/>
          <w:szCs w:val="22"/>
        </w:rPr>
        <w:t>a</w:t>
      </w:r>
      <w:r w:rsidRPr="00516FAE">
        <w:rPr>
          <w:rFonts w:ascii="Arial" w:hAnsi="Arial" w:cs="Arial"/>
          <w:sz w:val="22"/>
          <w:szCs w:val="22"/>
        </w:rPr>
        <w:t xml:space="preserve"> las obligaciones contraídas</w:t>
      </w:r>
      <w:r>
        <w:rPr>
          <w:rFonts w:ascii="Arial" w:hAnsi="Arial" w:cs="Arial"/>
          <w:sz w:val="22"/>
          <w:szCs w:val="22"/>
        </w:rPr>
        <w:t xml:space="preserve"> en este instrumento</w:t>
      </w:r>
      <w:r w:rsidRPr="00516FAE">
        <w:rPr>
          <w:rFonts w:ascii="Arial" w:hAnsi="Arial" w:cs="Arial"/>
          <w:sz w:val="22"/>
          <w:szCs w:val="22"/>
        </w:rPr>
        <w:t>.</w:t>
      </w:r>
    </w:p>
    <w:p w:rsidR="0048389C" w:rsidRDefault="0048389C" w:rsidP="001433FA">
      <w:pPr>
        <w:pStyle w:val="Prrafodelista"/>
        <w:numPr>
          <w:ilvl w:val="0"/>
          <w:numId w:val="15"/>
        </w:numPr>
        <w:ind w:left="1276" w:right="-376" w:hanging="425"/>
        <w:contextualSpacing w:val="0"/>
        <w:jc w:val="both"/>
        <w:rPr>
          <w:rFonts w:ascii="Arial" w:hAnsi="Arial" w:cs="Arial"/>
          <w:sz w:val="22"/>
          <w:szCs w:val="22"/>
        </w:rPr>
      </w:pPr>
      <w:r w:rsidRPr="0021061E">
        <w:rPr>
          <w:rFonts w:ascii="Arial" w:hAnsi="Arial" w:cs="Arial"/>
          <w:sz w:val="22"/>
          <w:szCs w:val="22"/>
        </w:rPr>
        <w:t>Por caso fortuito o fuerza mayor.</w:t>
      </w:r>
    </w:p>
    <w:p w:rsidR="00E24BF9" w:rsidRPr="0021061E" w:rsidRDefault="00E24BF9" w:rsidP="00E24BF9">
      <w:pPr>
        <w:pStyle w:val="Prrafodelista"/>
        <w:ind w:left="851" w:right="-376"/>
        <w:contextualSpacing w:val="0"/>
        <w:jc w:val="both"/>
        <w:rPr>
          <w:rFonts w:ascii="Arial" w:hAnsi="Arial" w:cs="Arial"/>
          <w:sz w:val="22"/>
          <w:szCs w:val="22"/>
        </w:rPr>
      </w:pPr>
    </w:p>
    <w:p w:rsidR="0048389C" w:rsidRDefault="0048389C" w:rsidP="005D18A3">
      <w:pPr>
        <w:ind w:left="851" w:right="-376"/>
        <w:jc w:val="both"/>
        <w:rPr>
          <w:rFonts w:ascii="Arial" w:hAnsi="Arial" w:cs="Arial"/>
          <w:sz w:val="22"/>
          <w:szCs w:val="22"/>
        </w:rPr>
      </w:pPr>
      <w:r w:rsidRPr="00516FAE">
        <w:rPr>
          <w:rFonts w:ascii="Arial" w:hAnsi="Arial" w:cs="Arial"/>
          <w:sz w:val="22"/>
          <w:szCs w:val="22"/>
        </w:rPr>
        <w:t xml:space="preserve">En caso de rescisión, </w:t>
      </w:r>
      <w:r w:rsidR="00A71BD9">
        <w:rPr>
          <w:rFonts w:ascii="Arial" w:hAnsi="Arial" w:cs="Arial"/>
          <w:sz w:val="22"/>
          <w:szCs w:val="22"/>
        </w:rPr>
        <w:t xml:space="preserve">con la finalidad de que sean reintegrados a la </w:t>
      </w:r>
      <w:r w:rsidR="005C193A">
        <w:rPr>
          <w:rFonts w:ascii="Arial" w:hAnsi="Arial" w:cs="Arial"/>
          <w:sz w:val="22"/>
          <w:szCs w:val="22"/>
        </w:rPr>
        <w:t xml:space="preserve">Tesorería de la </w:t>
      </w:r>
      <w:r w:rsidR="00A71BD9">
        <w:rPr>
          <w:rFonts w:ascii="Arial" w:hAnsi="Arial" w:cs="Arial"/>
          <w:sz w:val="22"/>
          <w:szCs w:val="22"/>
        </w:rPr>
        <w:t xml:space="preserve">Federación, </w:t>
      </w:r>
      <w:r w:rsidR="00A71BD9" w:rsidRPr="00516FAE">
        <w:rPr>
          <w:rFonts w:ascii="Arial" w:hAnsi="Arial" w:cs="Arial"/>
          <w:sz w:val="22"/>
          <w:szCs w:val="22"/>
        </w:rPr>
        <w:t xml:space="preserve">dentro de los 30 (treinta) días naturales siguientes a la fecha </w:t>
      </w:r>
      <w:r w:rsidR="00A71BD9">
        <w:rPr>
          <w:rFonts w:ascii="Arial" w:hAnsi="Arial" w:cs="Arial"/>
          <w:sz w:val="22"/>
          <w:szCs w:val="22"/>
        </w:rPr>
        <w:t xml:space="preserve">en que ésta ocurra, el </w:t>
      </w:r>
      <w:r w:rsidR="00A71BD9" w:rsidRPr="00516FAE">
        <w:rPr>
          <w:rFonts w:ascii="Arial" w:hAnsi="Arial" w:cs="Arial"/>
          <w:b/>
          <w:bCs/>
          <w:sz w:val="22"/>
          <w:szCs w:val="22"/>
        </w:rPr>
        <w:t xml:space="preserve"> </w:t>
      </w:r>
      <w:r w:rsidRPr="00516FAE">
        <w:rPr>
          <w:rFonts w:ascii="Arial" w:hAnsi="Arial" w:cs="Arial"/>
          <w:b/>
          <w:bCs/>
          <w:sz w:val="22"/>
          <w:szCs w:val="22"/>
        </w:rPr>
        <w:t>“MUNICIPIO”</w:t>
      </w:r>
      <w:r w:rsidRPr="00516FAE">
        <w:rPr>
          <w:rFonts w:ascii="Arial" w:hAnsi="Arial" w:cs="Arial"/>
          <w:sz w:val="22"/>
          <w:szCs w:val="22"/>
        </w:rPr>
        <w:t xml:space="preserve"> deberá reintegrar a</w:t>
      </w:r>
      <w:r w:rsidR="00A71BD9">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“GOBIERNO DEL ESTADO”</w:t>
      </w:r>
      <w:r w:rsidRPr="00516FAE">
        <w:rPr>
          <w:rFonts w:ascii="Arial" w:hAnsi="Arial" w:cs="Arial"/>
          <w:sz w:val="22"/>
          <w:szCs w:val="22"/>
        </w:rPr>
        <w:t xml:space="preserve"> el monto equivalente a los recursos que haya recibido, incluyendo los rendimientos financieros g</w:t>
      </w:r>
      <w:r w:rsidR="005C193A">
        <w:rPr>
          <w:rFonts w:ascii="Arial" w:hAnsi="Arial" w:cs="Arial"/>
          <w:sz w:val="22"/>
          <w:szCs w:val="22"/>
        </w:rPr>
        <w:t>enerados</w:t>
      </w:r>
      <w:r w:rsidRPr="00516FAE">
        <w:rPr>
          <w:rFonts w:ascii="Arial" w:hAnsi="Arial" w:cs="Arial"/>
          <w:sz w:val="22"/>
          <w:szCs w:val="22"/>
        </w:rPr>
        <w:t>.</w:t>
      </w:r>
    </w:p>
    <w:p w:rsidR="00E24BF9" w:rsidRDefault="00E24BF9" w:rsidP="005D18A3">
      <w:pPr>
        <w:ind w:left="851" w:right="-376"/>
        <w:jc w:val="both"/>
        <w:rPr>
          <w:rFonts w:ascii="Arial" w:hAnsi="Arial" w:cs="Arial"/>
          <w:sz w:val="22"/>
          <w:szCs w:val="22"/>
        </w:rPr>
      </w:pPr>
    </w:p>
    <w:p w:rsidR="0048389C" w:rsidRDefault="0048389C" w:rsidP="005D18A3">
      <w:pPr>
        <w:ind w:left="851" w:right="-376"/>
        <w:jc w:val="both"/>
        <w:rPr>
          <w:rFonts w:ascii="Arial" w:hAnsi="Arial" w:cs="Arial"/>
          <w:spacing w:val="-2"/>
          <w:sz w:val="22"/>
          <w:szCs w:val="22"/>
        </w:rPr>
      </w:pPr>
      <w:r w:rsidRPr="00516FAE">
        <w:rPr>
          <w:rFonts w:ascii="Arial" w:hAnsi="Arial" w:cs="Arial"/>
          <w:b/>
          <w:bCs/>
          <w:spacing w:val="-2"/>
          <w:sz w:val="22"/>
          <w:szCs w:val="22"/>
        </w:rPr>
        <w:lastRenderedPageBreak/>
        <w:t xml:space="preserve">DÉCIMA </w:t>
      </w:r>
      <w:r w:rsidR="003F5411">
        <w:rPr>
          <w:rFonts w:ascii="Arial" w:hAnsi="Arial" w:cs="Arial"/>
          <w:b/>
          <w:bCs/>
          <w:spacing w:val="-2"/>
          <w:sz w:val="22"/>
          <w:szCs w:val="22"/>
        </w:rPr>
        <w:t>QUINTA</w:t>
      </w:r>
      <w:r w:rsidRPr="00516FAE">
        <w:rPr>
          <w:rFonts w:ascii="Arial" w:hAnsi="Arial" w:cs="Arial"/>
          <w:b/>
          <w:bCs/>
          <w:spacing w:val="-2"/>
          <w:sz w:val="22"/>
          <w:szCs w:val="22"/>
        </w:rPr>
        <w:t xml:space="preserve">.- DISPOSICIONES FINALES. “LAS PARTES” </w:t>
      </w:r>
      <w:r w:rsidRPr="00516FAE">
        <w:rPr>
          <w:rFonts w:ascii="Arial" w:hAnsi="Arial" w:cs="Arial"/>
          <w:spacing w:val="-2"/>
          <w:sz w:val="22"/>
          <w:szCs w:val="22"/>
        </w:rPr>
        <w:t>acuerdan que aqu</w:t>
      </w:r>
      <w:r w:rsidR="005C193A">
        <w:rPr>
          <w:rFonts w:ascii="Arial" w:hAnsi="Arial" w:cs="Arial"/>
          <w:spacing w:val="-2"/>
          <w:sz w:val="22"/>
          <w:szCs w:val="22"/>
        </w:rPr>
        <w:t>e</w:t>
      </w:r>
      <w:r w:rsidRPr="00516FAE">
        <w:rPr>
          <w:rFonts w:ascii="Arial" w:hAnsi="Arial" w:cs="Arial"/>
          <w:spacing w:val="-2"/>
          <w:sz w:val="22"/>
          <w:szCs w:val="22"/>
        </w:rPr>
        <w:t xml:space="preserve">llos casos no previstos en el presente </w:t>
      </w:r>
      <w:r w:rsidR="005C193A">
        <w:rPr>
          <w:rFonts w:ascii="Arial" w:hAnsi="Arial" w:cs="Arial"/>
          <w:spacing w:val="-2"/>
          <w:sz w:val="22"/>
          <w:szCs w:val="22"/>
        </w:rPr>
        <w:t>c</w:t>
      </w:r>
      <w:r w:rsidRPr="00516FAE">
        <w:rPr>
          <w:rFonts w:ascii="Arial" w:hAnsi="Arial" w:cs="Arial"/>
          <w:spacing w:val="-2"/>
          <w:sz w:val="22"/>
          <w:szCs w:val="22"/>
        </w:rPr>
        <w:t>onvenio, se sujetarán a lo dispuesto en</w:t>
      </w:r>
      <w:r w:rsidRPr="005C193A">
        <w:rPr>
          <w:rFonts w:ascii="Arial" w:hAnsi="Arial" w:cs="Arial"/>
          <w:spacing w:val="-2"/>
          <w:sz w:val="22"/>
          <w:szCs w:val="22"/>
        </w:rPr>
        <w:t xml:space="preserve"> </w:t>
      </w:r>
      <w:r w:rsidRPr="005C193A">
        <w:rPr>
          <w:rFonts w:ascii="Arial" w:hAnsi="Arial" w:cs="Arial"/>
          <w:b/>
          <w:spacing w:val="-2"/>
          <w:sz w:val="22"/>
          <w:szCs w:val="22"/>
        </w:rPr>
        <w:t>“LOS LINEAMIENTOS</w:t>
      </w:r>
      <w:r w:rsidR="005C193A" w:rsidRPr="005C193A">
        <w:rPr>
          <w:rFonts w:ascii="Arial" w:hAnsi="Arial" w:cs="Arial"/>
          <w:b/>
          <w:spacing w:val="-2"/>
          <w:sz w:val="22"/>
          <w:szCs w:val="22"/>
        </w:rPr>
        <w:t>”</w:t>
      </w:r>
      <w:r w:rsidRPr="005C193A">
        <w:rPr>
          <w:rFonts w:ascii="Arial" w:hAnsi="Arial" w:cs="Arial"/>
          <w:spacing w:val="-2"/>
          <w:sz w:val="22"/>
          <w:szCs w:val="22"/>
        </w:rPr>
        <w:t xml:space="preserve"> </w:t>
      </w:r>
      <w:r w:rsidR="005C193A" w:rsidRPr="005C193A">
        <w:rPr>
          <w:rFonts w:ascii="Arial" w:hAnsi="Arial" w:cs="Arial"/>
          <w:spacing w:val="-2"/>
          <w:sz w:val="22"/>
          <w:szCs w:val="22"/>
        </w:rPr>
        <w:t xml:space="preserve">y a lo que determine la </w:t>
      </w:r>
      <w:r w:rsidR="005C193A" w:rsidRPr="005C193A">
        <w:rPr>
          <w:rFonts w:ascii="Arial" w:hAnsi="Arial" w:cs="Arial"/>
          <w:b/>
          <w:spacing w:val="-2"/>
          <w:sz w:val="22"/>
          <w:szCs w:val="22"/>
        </w:rPr>
        <w:t>“UPCP”</w:t>
      </w:r>
      <w:r w:rsidR="005C193A" w:rsidRPr="005C193A">
        <w:rPr>
          <w:rFonts w:ascii="Arial" w:hAnsi="Arial" w:cs="Arial"/>
          <w:spacing w:val="-2"/>
          <w:sz w:val="22"/>
          <w:szCs w:val="22"/>
        </w:rPr>
        <w:t>,</w:t>
      </w:r>
      <w:r w:rsidR="005C193A" w:rsidRPr="00516FAE">
        <w:rPr>
          <w:rFonts w:ascii="Arial" w:hAnsi="Arial" w:cs="Arial"/>
          <w:spacing w:val="-2"/>
          <w:sz w:val="22"/>
          <w:szCs w:val="22"/>
        </w:rPr>
        <w:t xml:space="preserve"> </w:t>
      </w:r>
      <w:r w:rsidRPr="00516FAE">
        <w:rPr>
          <w:rFonts w:ascii="Arial" w:hAnsi="Arial" w:cs="Arial"/>
          <w:spacing w:val="-2"/>
          <w:sz w:val="22"/>
          <w:szCs w:val="22"/>
        </w:rPr>
        <w:t xml:space="preserve">en apego a lo establecido en </w:t>
      </w:r>
      <w:r w:rsidR="005C193A">
        <w:rPr>
          <w:rFonts w:ascii="Arial" w:hAnsi="Arial" w:cs="Arial"/>
          <w:spacing w:val="-2"/>
          <w:sz w:val="22"/>
          <w:szCs w:val="22"/>
        </w:rPr>
        <w:t>los numerales</w:t>
      </w:r>
      <w:r w:rsidR="005C193A" w:rsidRPr="005C193A">
        <w:rPr>
          <w:rFonts w:ascii="Arial" w:hAnsi="Arial" w:cs="Arial"/>
          <w:spacing w:val="-2"/>
          <w:sz w:val="22"/>
          <w:szCs w:val="22"/>
        </w:rPr>
        <w:t xml:space="preserve"> 1</w:t>
      </w:r>
      <w:r w:rsidR="00AE6824">
        <w:rPr>
          <w:rFonts w:ascii="Arial" w:hAnsi="Arial" w:cs="Arial"/>
          <w:spacing w:val="-2"/>
          <w:sz w:val="22"/>
          <w:szCs w:val="22"/>
        </w:rPr>
        <w:t>, 2, 3</w:t>
      </w:r>
      <w:r w:rsidR="005C193A" w:rsidRPr="005C193A">
        <w:rPr>
          <w:rFonts w:ascii="Arial" w:hAnsi="Arial" w:cs="Arial"/>
          <w:spacing w:val="-2"/>
          <w:sz w:val="22"/>
          <w:szCs w:val="22"/>
        </w:rPr>
        <w:t xml:space="preserve"> y 4 de </w:t>
      </w:r>
      <w:r w:rsidR="005C193A" w:rsidRPr="005C193A">
        <w:rPr>
          <w:rFonts w:ascii="Arial" w:hAnsi="Arial" w:cs="Arial"/>
          <w:b/>
          <w:spacing w:val="-2"/>
          <w:sz w:val="22"/>
          <w:szCs w:val="22"/>
        </w:rPr>
        <w:t>“LOS LINEAMIENTOS”</w:t>
      </w:r>
      <w:r w:rsidRPr="005C193A">
        <w:rPr>
          <w:rFonts w:ascii="Arial" w:hAnsi="Arial" w:cs="Arial"/>
          <w:spacing w:val="-2"/>
          <w:sz w:val="22"/>
          <w:szCs w:val="22"/>
        </w:rPr>
        <w:t>.</w:t>
      </w:r>
    </w:p>
    <w:p w:rsidR="00275BBF" w:rsidRDefault="00275BBF" w:rsidP="005D18A3">
      <w:pPr>
        <w:ind w:left="851" w:right="-376"/>
        <w:jc w:val="both"/>
        <w:rPr>
          <w:rFonts w:ascii="Arial" w:hAnsi="Arial" w:cs="Arial"/>
          <w:spacing w:val="-2"/>
          <w:sz w:val="22"/>
          <w:szCs w:val="22"/>
        </w:rPr>
      </w:pPr>
    </w:p>
    <w:p w:rsidR="00AE6824" w:rsidRPr="00A710B8" w:rsidRDefault="00275BBF" w:rsidP="00AE6824">
      <w:pPr>
        <w:ind w:left="851" w:right="-376"/>
        <w:jc w:val="both"/>
        <w:rPr>
          <w:rFonts w:ascii="Arial" w:hAnsi="Arial" w:cs="Arial"/>
          <w:spacing w:val="-2"/>
          <w:sz w:val="22"/>
          <w:szCs w:val="22"/>
        </w:rPr>
      </w:pPr>
      <w:r w:rsidRPr="009D3B03">
        <w:rPr>
          <w:rFonts w:ascii="Arial" w:hAnsi="Arial" w:cs="Arial"/>
          <w:spacing w:val="-2"/>
          <w:sz w:val="22"/>
          <w:szCs w:val="22"/>
        </w:rPr>
        <w:t xml:space="preserve">Ninguna de </w:t>
      </w:r>
      <w:r w:rsidRPr="009D3B03">
        <w:rPr>
          <w:rFonts w:ascii="Arial" w:hAnsi="Arial" w:cs="Arial"/>
          <w:b/>
          <w:spacing w:val="-2"/>
          <w:sz w:val="22"/>
          <w:szCs w:val="22"/>
        </w:rPr>
        <w:t>“LAS OBRAS”</w:t>
      </w:r>
      <w:r w:rsidRPr="009D3B03">
        <w:rPr>
          <w:rFonts w:ascii="Arial" w:hAnsi="Arial" w:cs="Arial"/>
          <w:spacing w:val="-2"/>
          <w:sz w:val="22"/>
          <w:szCs w:val="22"/>
        </w:rPr>
        <w:t xml:space="preserve"> podrá cederse, concesionarse ni enajenarse para su operación y/o mantenimiento, por lo que la administración de los espacios artíst</w:t>
      </w:r>
      <w:r w:rsidR="006479F5" w:rsidRPr="009D3B03">
        <w:rPr>
          <w:rFonts w:ascii="Arial" w:hAnsi="Arial" w:cs="Arial"/>
          <w:spacing w:val="-2"/>
          <w:sz w:val="22"/>
          <w:szCs w:val="22"/>
        </w:rPr>
        <w:t>i</w:t>
      </w:r>
      <w:r w:rsidRPr="009D3B03">
        <w:rPr>
          <w:rFonts w:ascii="Arial" w:hAnsi="Arial" w:cs="Arial"/>
          <w:spacing w:val="-2"/>
          <w:sz w:val="22"/>
          <w:szCs w:val="22"/>
        </w:rPr>
        <w:t>cos y culturales</w:t>
      </w:r>
      <w:r w:rsidRPr="009D3B03">
        <w:rPr>
          <w:rFonts w:ascii="Arial" w:hAnsi="Arial" w:cs="Arial"/>
          <w:sz w:val="22"/>
          <w:szCs w:val="22"/>
        </w:rPr>
        <w:t xml:space="preserve"> estará a cargo exclusivamente del </w:t>
      </w:r>
      <w:r w:rsidRPr="009D3B03">
        <w:rPr>
          <w:rFonts w:ascii="Arial" w:hAnsi="Arial" w:cs="Arial"/>
          <w:b/>
          <w:sz w:val="22"/>
          <w:szCs w:val="22"/>
        </w:rPr>
        <w:t>“MUNICIPIO”</w:t>
      </w:r>
      <w:r w:rsidR="00AE6824">
        <w:rPr>
          <w:rFonts w:ascii="Arial" w:hAnsi="Arial" w:cs="Arial"/>
          <w:b/>
          <w:sz w:val="22"/>
          <w:szCs w:val="22"/>
        </w:rPr>
        <w:t xml:space="preserve">, </w:t>
      </w:r>
      <w:r w:rsidR="00AE6824" w:rsidRPr="00A710B8">
        <w:rPr>
          <w:rFonts w:ascii="Arial" w:hAnsi="Arial" w:cs="Arial"/>
          <w:sz w:val="22"/>
          <w:szCs w:val="22"/>
        </w:rPr>
        <w:t>lo anterior</w:t>
      </w:r>
      <w:r w:rsidR="00AE6824">
        <w:rPr>
          <w:rFonts w:ascii="Arial" w:hAnsi="Arial" w:cs="Arial"/>
          <w:sz w:val="22"/>
          <w:szCs w:val="22"/>
        </w:rPr>
        <w:t xml:space="preserve">, en base a los señalado por el numeral 11 de </w:t>
      </w:r>
      <w:r w:rsidR="00AE6824">
        <w:rPr>
          <w:rFonts w:ascii="Arial" w:hAnsi="Arial" w:cs="Arial"/>
          <w:b/>
          <w:bCs/>
          <w:sz w:val="22"/>
          <w:szCs w:val="22"/>
        </w:rPr>
        <w:t>“LOS LINEAMIENTOS”</w:t>
      </w:r>
      <w:r w:rsidR="00AE6824" w:rsidRPr="00A710B8">
        <w:rPr>
          <w:rFonts w:ascii="Arial" w:hAnsi="Arial" w:cs="Arial"/>
          <w:sz w:val="22"/>
          <w:szCs w:val="22"/>
        </w:rPr>
        <w:t>.</w:t>
      </w:r>
    </w:p>
    <w:p w:rsidR="00E24BF9" w:rsidRPr="00516FAE" w:rsidRDefault="00E24BF9" w:rsidP="005D18A3">
      <w:pPr>
        <w:ind w:left="851" w:right="-376"/>
        <w:jc w:val="both"/>
        <w:rPr>
          <w:rFonts w:ascii="Arial" w:hAnsi="Arial" w:cs="Arial"/>
          <w:spacing w:val="-2"/>
          <w:sz w:val="22"/>
          <w:szCs w:val="22"/>
        </w:rPr>
      </w:pPr>
    </w:p>
    <w:p w:rsidR="00AE6824" w:rsidRDefault="0048389C" w:rsidP="00AE6824">
      <w:pPr>
        <w:ind w:left="851" w:right="-376"/>
        <w:jc w:val="both"/>
        <w:rPr>
          <w:rFonts w:ascii="Arial" w:hAnsi="Arial" w:cs="Arial"/>
          <w:spacing w:val="-2"/>
          <w:sz w:val="22"/>
          <w:szCs w:val="22"/>
        </w:rPr>
      </w:pPr>
      <w:r w:rsidRPr="00516FAE">
        <w:rPr>
          <w:rFonts w:ascii="Arial" w:hAnsi="Arial" w:cs="Arial"/>
          <w:b/>
          <w:bCs/>
          <w:sz w:val="22"/>
          <w:szCs w:val="22"/>
        </w:rPr>
        <w:t>DÉCIMA S</w:t>
      </w:r>
      <w:r w:rsidR="003F5411">
        <w:rPr>
          <w:rFonts w:ascii="Arial" w:hAnsi="Arial" w:cs="Arial"/>
          <w:b/>
          <w:bCs/>
          <w:sz w:val="22"/>
          <w:szCs w:val="22"/>
        </w:rPr>
        <w:t>EXTA</w:t>
      </w:r>
      <w:r w:rsidRPr="00516FAE">
        <w:rPr>
          <w:rFonts w:ascii="Arial" w:hAnsi="Arial" w:cs="Arial"/>
          <w:b/>
          <w:bCs/>
          <w:sz w:val="22"/>
          <w:szCs w:val="22"/>
        </w:rPr>
        <w:t xml:space="preserve">.- </w:t>
      </w:r>
      <w:r w:rsidR="00AE6824">
        <w:rPr>
          <w:rFonts w:ascii="Arial" w:hAnsi="Arial" w:cs="Arial"/>
          <w:spacing w:val="-2"/>
          <w:sz w:val="22"/>
          <w:szCs w:val="22"/>
        </w:rPr>
        <w:t xml:space="preserve">En términos de los numerales 9 y 10 de </w:t>
      </w:r>
      <w:r w:rsidR="00AE6824" w:rsidRPr="005C193A">
        <w:rPr>
          <w:rFonts w:ascii="Arial" w:hAnsi="Arial" w:cs="Arial"/>
          <w:b/>
          <w:spacing w:val="-2"/>
          <w:sz w:val="22"/>
          <w:szCs w:val="22"/>
        </w:rPr>
        <w:t>“LOS LINEAMIENTOS”</w:t>
      </w:r>
      <w:r w:rsidR="00AE6824">
        <w:rPr>
          <w:rFonts w:ascii="Arial" w:hAnsi="Arial" w:cs="Arial"/>
          <w:spacing w:val="-2"/>
          <w:sz w:val="22"/>
          <w:szCs w:val="22"/>
        </w:rPr>
        <w:t>, e</w:t>
      </w:r>
      <w:r w:rsidR="00AE6824" w:rsidRPr="00D46A31">
        <w:rPr>
          <w:rFonts w:ascii="Arial" w:hAnsi="Arial" w:cs="Arial"/>
          <w:spacing w:val="-2"/>
          <w:sz w:val="22"/>
          <w:szCs w:val="22"/>
        </w:rPr>
        <w:t>n caso de construcción de espacios artí</w:t>
      </w:r>
      <w:r w:rsidR="00AE6824">
        <w:rPr>
          <w:rFonts w:ascii="Arial" w:hAnsi="Arial" w:cs="Arial"/>
          <w:spacing w:val="-2"/>
          <w:sz w:val="22"/>
          <w:szCs w:val="22"/>
        </w:rPr>
        <w:t xml:space="preserve">sticos y culturales públicos, </w:t>
      </w:r>
      <w:r w:rsidR="00AE6824" w:rsidRPr="00D46A31">
        <w:rPr>
          <w:rFonts w:ascii="Arial" w:hAnsi="Arial" w:cs="Arial"/>
          <w:spacing w:val="-2"/>
          <w:sz w:val="22"/>
          <w:szCs w:val="22"/>
        </w:rPr>
        <w:t>la propiedad del terreno</w:t>
      </w:r>
      <w:r w:rsidR="00AE6824">
        <w:rPr>
          <w:rFonts w:ascii="Arial" w:hAnsi="Arial" w:cs="Arial"/>
          <w:spacing w:val="-2"/>
          <w:sz w:val="22"/>
          <w:szCs w:val="22"/>
        </w:rPr>
        <w:t xml:space="preserve"> debe ser de el </w:t>
      </w:r>
      <w:r w:rsidR="00AE6824">
        <w:rPr>
          <w:rFonts w:ascii="Arial" w:hAnsi="Arial" w:cs="Arial"/>
          <w:b/>
          <w:sz w:val="22"/>
          <w:szCs w:val="22"/>
        </w:rPr>
        <w:t>“</w:t>
      </w:r>
      <w:r w:rsidR="00AE6824" w:rsidRPr="00337FF5">
        <w:rPr>
          <w:rFonts w:ascii="Arial" w:hAnsi="Arial" w:cs="Arial"/>
          <w:b/>
          <w:sz w:val="22"/>
          <w:szCs w:val="22"/>
        </w:rPr>
        <w:t>GOBIERNO DEL ESTADO</w:t>
      </w:r>
      <w:r w:rsidR="00AE6824">
        <w:rPr>
          <w:rFonts w:ascii="Arial" w:hAnsi="Arial" w:cs="Arial"/>
          <w:b/>
          <w:sz w:val="22"/>
          <w:szCs w:val="22"/>
        </w:rPr>
        <w:t>”</w:t>
      </w:r>
      <w:r w:rsidR="00AE6824">
        <w:rPr>
          <w:rFonts w:ascii="Arial" w:hAnsi="Arial" w:cs="Arial"/>
          <w:sz w:val="22"/>
          <w:szCs w:val="22"/>
        </w:rPr>
        <w:t xml:space="preserve"> o del </w:t>
      </w:r>
      <w:r w:rsidR="00AE6824" w:rsidRPr="00516FAE">
        <w:rPr>
          <w:rFonts w:ascii="Arial" w:hAnsi="Arial" w:cs="Arial"/>
          <w:b/>
          <w:bCs/>
          <w:sz w:val="22"/>
          <w:szCs w:val="22"/>
        </w:rPr>
        <w:t>“MUNICIPIO”</w:t>
      </w:r>
      <w:r w:rsidR="00AE6824" w:rsidRPr="00D46A31">
        <w:rPr>
          <w:rFonts w:ascii="Arial" w:hAnsi="Arial" w:cs="Arial"/>
          <w:spacing w:val="-2"/>
          <w:sz w:val="22"/>
          <w:szCs w:val="22"/>
        </w:rPr>
        <w:t>. De</w:t>
      </w:r>
      <w:r w:rsidR="00AE6824">
        <w:rPr>
          <w:rFonts w:ascii="Arial" w:hAnsi="Arial" w:cs="Arial"/>
          <w:spacing w:val="-2"/>
          <w:sz w:val="22"/>
          <w:szCs w:val="22"/>
        </w:rPr>
        <w:t xml:space="preserve"> </w:t>
      </w:r>
      <w:r w:rsidR="00AE6824" w:rsidRPr="00D46A31">
        <w:rPr>
          <w:rFonts w:ascii="Arial" w:hAnsi="Arial" w:cs="Arial"/>
          <w:spacing w:val="-2"/>
          <w:sz w:val="22"/>
          <w:szCs w:val="22"/>
        </w:rPr>
        <w:t>igual forma, los inmuebles para ser rehabilitados o remodelados deben ser pú</w:t>
      </w:r>
      <w:r w:rsidR="00AE6824">
        <w:rPr>
          <w:rFonts w:ascii="Arial" w:hAnsi="Arial" w:cs="Arial"/>
          <w:spacing w:val="-2"/>
          <w:sz w:val="22"/>
          <w:szCs w:val="22"/>
        </w:rPr>
        <w:t xml:space="preserve">blicos </w:t>
      </w:r>
      <w:r w:rsidR="00AE6824" w:rsidRPr="00D46A31">
        <w:rPr>
          <w:rFonts w:ascii="Arial" w:hAnsi="Arial" w:cs="Arial"/>
          <w:spacing w:val="-2"/>
          <w:sz w:val="22"/>
          <w:szCs w:val="22"/>
        </w:rPr>
        <w:t>y no haber sido otorgados en</w:t>
      </w:r>
      <w:r w:rsidR="00AE6824">
        <w:rPr>
          <w:rFonts w:ascii="Arial" w:hAnsi="Arial" w:cs="Arial"/>
          <w:spacing w:val="-2"/>
          <w:sz w:val="22"/>
          <w:szCs w:val="22"/>
        </w:rPr>
        <w:t xml:space="preserve"> </w:t>
      </w:r>
      <w:r w:rsidR="00AE6824" w:rsidRPr="00D46A31">
        <w:rPr>
          <w:rFonts w:ascii="Arial" w:hAnsi="Arial" w:cs="Arial"/>
          <w:spacing w:val="-2"/>
          <w:sz w:val="22"/>
          <w:szCs w:val="22"/>
        </w:rPr>
        <w:t>comodato.</w:t>
      </w:r>
    </w:p>
    <w:p w:rsidR="00AE6824" w:rsidRPr="00D46A31" w:rsidRDefault="00AE6824" w:rsidP="00AE6824">
      <w:pPr>
        <w:ind w:left="851" w:right="-376"/>
        <w:jc w:val="both"/>
        <w:rPr>
          <w:rFonts w:ascii="Arial" w:hAnsi="Arial" w:cs="Arial"/>
          <w:spacing w:val="-2"/>
          <w:sz w:val="22"/>
          <w:szCs w:val="22"/>
        </w:rPr>
      </w:pPr>
    </w:p>
    <w:p w:rsidR="00AE6824" w:rsidRPr="00D46A31" w:rsidRDefault="00AE6824" w:rsidP="00AE6824">
      <w:pPr>
        <w:ind w:left="851" w:right="-376"/>
        <w:jc w:val="both"/>
        <w:rPr>
          <w:rFonts w:ascii="Arial" w:hAnsi="Arial" w:cs="Arial"/>
          <w:spacing w:val="-2"/>
          <w:sz w:val="22"/>
          <w:szCs w:val="22"/>
        </w:rPr>
      </w:pPr>
      <w:r>
        <w:rPr>
          <w:rFonts w:ascii="Arial" w:hAnsi="Arial" w:cs="Arial"/>
          <w:spacing w:val="-2"/>
          <w:sz w:val="22"/>
          <w:szCs w:val="22"/>
        </w:rPr>
        <w:t xml:space="preserve">Es responsabilidad del </w:t>
      </w:r>
      <w:r w:rsidRPr="00516FAE">
        <w:rPr>
          <w:rFonts w:ascii="Arial" w:hAnsi="Arial" w:cs="Arial"/>
          <w:b/>
          <w:bCs/>
          <w:sz w:val="22"/>
          <w:szCs w:val="22"/>
        </w:rPr>
        <w:t>“MUNICIPIO”</w:t>
      </w:r>
      <w:r w:rsidRPr="00516FAE">
        <w:rPr>
          <w:rFonts w:ascii="Arial" w:hAnsi="Arial" w:cs="Arial"/>
          <w:sz w:val="22"/>
          <w:szCs w:val="22"/>
        </w:rPr>
        <w:t xml:space="preserve"> </w:t>
      </w:r>
      <w:r>
        <w:rPr>
          <w:rFonts w:ascii="Arial" w:hAnsi="Arial" w:cs="Arial"/>
          <w:sz w:val="22"/>
          <w:szCs w:val="22"/>
        </w:rPr>
        <w:t xml:space="preserve">como </w:t>
      </w:r>
      <w:r w:rsidRPr="00D46A31">
        <w:rPr>
          <w:rFonts w:ascii="Arial" w:hAnsi="Arial" w:cs="Arial"/>
          <w:spacing w:val="-2"/>
          <w:sz w:val="22"/>
          <w:szCs w:val="22"/>
        </w:rPr>
        <w:t>instancia ejecutora</w:t>
      </w:r>
      <w:r>
        <w:rPr>
          <w:rFonts w:ascii="Arial" w:hAnsi="Arial" w:cs="Arial"/>
          <w:spacing w:val="-2"/>
          <w:sz w:val="22"/>
          <w:szCs w:val="22"/>
        </w:rPr>
        <w:t>,</w:t>
      </w:r>
      <w:r w:rsidRPr="00D46A31">
        <w:rPr>
          <w:rFonts w:ascii="Arial" w:hAnsi="Arial" w:cs="Arial"/>
          <w:spacing w:val="-2"/>
          <w:sz w:val="22"/>
          <w:szCs w:val="22"/>
        </w:rPr>
        <w:t xml:space="preserve"> contar con todos los permisos federales, estatales y municipales</w:t>
      </w:r>
      <w:r>
        <w:rPr>
          <w:rFonts w:ascii="Arial" w:hAnsi="Arial" w:cs="Arial"/>
          <w:spacing w:val="-2"/>
          <w:sz w:val="22"/>
          <w:szCs w:val="22"/>
        </w:rPr>
        <w:t xml:space="preserve"> </w:t>
      </w:r>
      <w:r w:rsidRPr="00D46A31">
        <w:rPr>
          <w:rFonts w:ascii="Arial" w:hAnsi="Arial" w:cs="Arial"/>
          <w:spacing w:val="-2"/>
          <w:sz w:val="22"/>
          <w:szCs w:val="22"/>
        </w:rPr>
        <w:t>vigentes, que sean necesarios para la ejecución de los proyectos. Ningún permiso deberá encontrarse en trámite al</w:t>
      </w:r>
      <w:r>
        <w:rPr>
          <w:rFonts w:ascii="Arial" w:hAnsi="Arial" w:cs="Arial"/>
          <w:spacing w:val="-2"/>
          <w:sz w:val="22"/>
          <w:szCs w:val="22"/>
        </w:rPr>
        <w:t xml:space="preserve"> </w:t>
      </w:r>
      <w:r w:rsidRPr="00D46A31">
        <w:rPr>
          <w:rFonts w:ascii="Arial" w:hAnsi="Arial" w:cs="Arial"/>
          <w:spacing w:val="-2"/>
          <w:sz w:val="22"/>
          <w:szCs w:val="22"/>
        </w:rPr>
        <w:t>momento de la ejecución de los proyectos.</w:t>
      </w:r>
    </w:p>
    <w:p w:rsidR="00AE6824" w:rsidRDefault="00AE6824" w:rsidP="005D18A3">
      <w:pPr>
        <w:ind w:left="851" w:right="-376"/>
        <w:jc w:val="both"/>
        <w:rPr>
          <w:rFonts w:ascii="Arial" w:hAnsi="Arial" w:cs="Arial"/>
          <w:b/>
          <w:bCs/>
          <w:sz w:val="22"/>
          <w:szCs w:val="22"/>
        </w:rPr>
      </w:pPr>
    </w:p>
    <w:p w:rsidR="0048389C" w:rsidRDefault="00AE6824" w:rsidP="005D18A3">
      <w:pPr>
        <w:ind w:left="851" w:right="-376"/>
        <w:jc w:val="both"/>
        <w:rPr>
          <w:rFonts w:ascii="Arial" w:hAnsi="Arial" w:cs="Arial"/>
          <w:sz w:val="22"/>
          <w:szCs w:val="22"/>
        </w:rPr>
      </w:pPr>
      <w:r>
        <w:rPr>
          <w:rFonts w:ascii="Arial" w:hAnsi="Arial" w:cs="Arial"/>
          <w:b/>
          <w:bCs/>
          <w:sz w:val="22"/>
          <w:szCs w:val="22"/>
        </w:rPr>
        <w:t xml:space="preserve">DECIMA SEPTIMA.- </w:t>
      </w:r>
      <w:r w:rsidR="0048389C" w:rsidRPr="00516FAE">
        <w:rPr>
          <w:rFonts w:ascii="Arial" w:hAnsi="Arial" w:cs="Arial"/>
          <w:b/>
          <w:bCs/>
          <w:sz w:val="22"/>
          <w:szCs w:val="22"/>
        </w:rPr>
        <w:t xml:space="preserve">NOTIFICACIONES. </w:t>
      </w:r>
      <w:r w:rsidR="0048389C" w:rsidRPr="00516FAE">
        <w:rPr>
          <w:rFonts w:ascii="Arial" w:hAnsi="Arial" w:cs="Arial"/>
          <w:sz w:val="22"/>
          <w:szCs w:val="22"/>
        </w:rPr>
        <w:t xml:space="preserve">Todas las comunicaciones o notificaciones que </w:t>
      </w:r>
      <w:r w:rsidR="0048389C" w:rsidRPr="00516FAE">
        <w:rPr>
          <w:rFonts w:ascii="Arial" w:hAnsi="Arial" w:cs="Arial"/>
          <w:b/>
          <w:bCs/>
          <w:sz w:val="22"/>
          <w:szCs w:val="22"/>
        </w:rPr>
        <w:t>“LAS PARTES”</w:t>
      </w:r>
      <w:r w:rsidR="0048389C" w:rsidRPr="00516FAE">
        <w:rPr>
          <w:rFonts w:ascii="Arial" w:hAnsi="Arial" w:cs="Arial"/>
          <w:sz w:val="22"/>
          <w:szCs w:val="22"/>
        </w:rPr>
        <w:t xml:space="preserve"> se hagan en relación con este </w:t>
      </w:r>
      <w:r w:rsidR="005C193A">
        <w:rPr>
          <w:rFonts w:ascii="Arial" w:hAnsi="Arial" w:cs="Arial"/>
          <w:sz w:val="22"/>
          <w:szCs w:val="22"/>
        </w:rPr>
        <w:t>c</w:t>
      </w:r>
      <w:r w:rsidR="0048389C" w:rsidRPr="00516FAE">
        <w:rPr>
          <w:rFonts w:ascii="Arial" w:hAnsi="Arial" w:cs="Arial"/>
          <w:sz w:val="22"/>
          <w:szCs w:val="22"/>
        </w:rPr>
        <w:t xml:space="preserve">onvenio, deberán ser por escrito y dirigirse a los domicilios señalados por las partes en la </w:t>
      </w:r>
      <w:r w:rsidR="005C193A">
        <w:rPr>
          <w:rFonts w:ascii="Arial" w:hAnsi="Arial" w:cs="Arial"/>
          <w:sz w:val="22"/>
          <w:szCs w:val="22"/>
        </w:rPr>
        <w:t>c</w:t>
      </w:r>
      <w:r w:rsidR="0048389C" w:rsidRPr="00516FAE">
        <w:rPr>
          <w:rFonts w:ascii="Arial" w:hAnsi="Arial" w:cs="Arial"/>
          <w:sz w:val="22"/>
          <w:szCs w:val="22"/>
        </w:rPr>
        <w:t xml:space="preserve">láusula </w:t>
      </w:r>
      <w:r w:rsidR="005C193A">
        <w:rPr>
          <w:rFonts w:ascii="Arial" w:hAnsi="Arial" w:cs="Arial"/>
          <w:sz w:val="22"/>
          <w:szCs w:val="22"/>
        </w:rPr>
        <w:t>d</w:t>
      </w:r>
      <w:r w:rsidR="0048389C" w:rsidRPr="00516FAE">
        <w:rPr>
          <w:rFonts w:ascii="Arial" w:hAnsi="Arial" w:cs="Arial"/>
          <w:sz w:val="22"/>
          <w:szCs w:val="22"/>
        </w:rPr>
        <w:t xml:space="preserve">écima </w:t>
      </w:r>
      <w:r w:rsidR="005C193A">
        <w:rPr>
          <w:rFonts w:ascii="Arial" w:hAnsi="Arial" w:cs="Arial"/>
          <w:sz w:val="22"/>
          <w:szCs w:val="22"/>
        </w:rPr>
        <w:t>s</w:t>
      </w:r>
      <w:r w:rsidR="003F5411">
        <w:rPr>
          <w:rFonts w:ascii="Arial" w:hAnsi="Arial" w:cs="Arial"/>
          <w:sz w:val="22"/>
          <w:szCs w:val="22"/>
        </w:rPr>
        <w:t>éptima</w:t>
      </w:r>
      <w:r w:rsidR="0048389C" w:rsidRPr="00516FAE">
        <w:rPr>
          <w:rFonts w:ascii="Arial" w:hAnsi="Arial" w:cs="Arial"/>
          <w:sz w:val="22"/>
          <w:szCs w:val="22"/>
        </w:rPr>
        <w:t xml:space="preserve"> </w:t>
      </w:r>
      <w:r w:rsidR="005C193A">
        <w:rPr>
          <w:rFonts w:ascii="Arial" w:hAnsi="Arial" w:cs="Arial"/>
          <w:sz w:val="22"/>
          <w:szCs w:val="22"/>
        </w:rPr>
        <w:t>siguiente</w:t>
      </w:r>
      <w:r w:rsidR="0048389C" w:rsidRPr="00516FAE">
        <w:rPr>
          <w:rFonts w:ascii="Arial" w:hAnsi="Arial" w:cs="Arial"/>
          <w:sz w:val="22"/>
          <w:szCs w:val="22"/>
        </w:rPr>
        <w:t>, conservando la parte emisora acuse de recibo de las mismas.</w:t>
      </w:r>
    </w:p>
    <w:p w:rsidR="00E24BF9" w:rsidRPr="00516FAE" w:rsidRDefault="00E24BF9" w:rsidP="005D18A3">
      <w:pPr>
        <w:ind w:left="851" w:right="-376"/>
        <w:jc w:val="both"/>
        <w:rPr>
          <w:rFonts w:ascii="Arial" w:hAnsi="Arial" w:cs="Arial"/>
          <w:b/>
          <w:bCs/>
          <w:sz w:val="22"/>
          <w:szCs w:val="22"/>
        </w:rPr>
      </w:pPr>
    </w:p>
    <w:p w:rsidR="0048389C" w:rsidRDefault="0048389C" w:rsidP="005D18A3">
      <w:pPr>
        <w:ind w:left="851" w:right="-376"/>
        <w:jc w:val="both"/>
        <w:rPr>
          <w:rFonts w:ascii="Arial" w:hAnsi="Arial" w:cs="Arial"/>
          <w:sz w:val="22"/>
          <w:szCs w:val="22"/>
        </w:rPr>
      </w:pPr>
      <w:r w:rsidRPr="00516FAE">
        <w:rPr>
          <w:rFonts w:ascii="Arial" w:hAnsi="Arial" w:cs="Arial"/>
          <w:sz w:val="22"/>
          <w:szCs w:val="22"/>
        </w:rPr>
        <w:t>En caso que alguna de las partes cambie su domicilio</w:t>
      </w:r>
      <w:r w:rsidR="005C193A">
        <w:rPr>
          <w:rFonts w:ascii="Arial" w:hAnsi="Arial" w:cs="Arial"/>
          <w:sz w:val="22"/>
          <w:szCs w:val="22"/>
        </w:rPr>
        <w:t>,</w:t>
      </w:r>
      <w:r w:rsidRPr="00516FAE">
        <w:rPr>
          <w:rFonts w:ascii="Arial" w:hAnsi="Arial" w:cs="Arial"/>
          <w:sz w:val="22"/>
          <w:szCs w:val="22"/>
        </w:rPr>
        <w:t xml:space="preserve"> deberá notificarlo a la otra mediante aviso por escrito, con 15 (quince) días de anticipación a la fecha en que pretenda surta efectos el cambio; en caso contrario, las notificaciones se entenderán legalmente efectuadas en los domicilios señalados en el presente instrumento.</w:t>
      </w:r>
    </w:p>
    <w:p w:rsidR="00E24BF9" w:rsidRPr="00516FAE" w:rsidRDefault="00E24BF9" w:rsidP="005D18A3">
      <w:pPr>
        <w:ind w:left="851" w:right="-376"/>
        <w:jc w:val="both"/>
        <w:rPr>
          <w:rFonts w:ascii="Arial" w:hAnsi="Arial" w:cs="Arial"/>
          <w:sz w:val="22"/>
          <w:szCs w:val="22"/>
        </w:rPr>
      </w:pPr>
    </w:p>
    <w:p w:rsidR="0048389C" w:rsidRDefault="0048389C" w:rsidP="005D18A3">
      <w:pPr>
        <w:ind w:left="851" w:right="-376"/>
        <w:jc w:val="both"/>
        <w:rPr>
          <w:rFonts w:ascii="Arial" w:hAnsi="Arial" w:cs="Arial"/>
          <w:sz w:val="22"/>
          <w:szCs w:val="22"/>
        </w:rPr>
      </w:pPr>
      <w:r w:rsidRPr="00516FAE">
        <w:rPr>
          <w:rFonts w:ascii="Arial" w:hAnsi="Arial" w:cs="Arial"/>
          <w:b/>
          <w:bCs/>
          <w:sz w:val="22"/>
          <w:szCs w:val="22"/>
        </w:rPr>
        <w:t xml:space="preserve">DÉCIMA </w:t>
      </w:r>
      <w:r w:rsidR="00AE6824">
        <w:rPr>
          <w:rFonts w:ascii="Arial" w:hAnsi="Arial" w:cs="Arial"/>
          <w:b/>
          <w:bCs/>
          <w:sz w:val="22"/>
          <w:szCs w:val="22"/>
        </w:rPr>
        <w:t>OCTAVA</w:t>
      </w:r>
      <w:r w:rsidRPr="00516FAE">
        <w:rPr>
          <w:rFonts w:ascii="Arial" w:hAnsi="Arial" w:cs="Arial"/>
          <w:b/>
          <w:bCs/>
          <w:sz w:val="22"/>
          <w:szCs w:val="22"/>
        </w:rPr>
        <w:t xml:space="preserve">.- DOMICILIOS. </w:t>
      </w:r>
      <w:r w:rsidRPr="00516FAE">
        <w:rPr>
          <w:rFonts w:ascii="Arial" w:hAnsi="Arial" w:cs="Arial"/>
          <w:sz w:val="22"/>
          <w:szCs w:val="22"/>
        </w:rPr>
        <w:t xml:space="preserve">Para todos los efectos derivados del presente </w:t>
      </w:r>
      <w:r w:rsidR="005C193A">
        <w:rPr>
          <w:rFonts w:ascii="Arial" w:hAnsi="Arial" w:cs="Arial"/>
          <w:sz w:val="22"/>
          <w:szCs w:val="22"/>
        </w:rPr>
        <w:t>c</w:t>
      </w:r>
      <w:r w:rsidRPr="00516FAE">
        <w:rPr>
          <w:rFonts w:ascii="Arial" w:hAnsi="Arial" w:cs="Arial"/>
          <w:sz w:val="22"/>
          <w:szCs w:val="22"/>
        </w:rPr>
        <w:t xml:space="preserve">onvenio, especialmente para avisos y notificaciones, </w:t>
      </w:r>
      <w:r w:rsidRPr="00516FAE">
        <w:rPr>
          <w:rFonts w:ascii="Arial" w:hAnsi="Arial" w:cs="Arial"/>
          <w:b/>
          <w:bCs/>
          <w:sz w:val="22"/>
          <w:szCs w:val="22"/>
        </w:rPr>
        <w:t>“LAS PARTES”</w:t>
      </w:r>
      <w:r w:rsidRPr="00516FAE">
        <w:rPr>
          <w:rFonts w:ascii="Arial" w:hAnsi="Arial" w:cs="Arial"/>
          <w:sz w:val="22"/>
          <w:szCs w:val="22"/>
        </w:rPr>
        <w:t xml:space="preserve"> señalan como sus domicilios los siguientes:</w:t>
      </w:r>
    </w:p>
    <w:p w:rsidR="00E24BF9" w:rsidRDefault="00E24BF9" w:rsidP="005D18A3">
      <w:pPr>
        <w:ind w:left="851" w:right="-376"/>
        <w:jc w:val="both"/>
        <w:rPr>
          <w:rFonts w:ascii="Arial" w:hAnsi="Arial" w:cs="Arial"/>
          <w:sz w:val="22"/>
          <w:szCs w:val="22"/>
        </w:rPr>
      </w:pPr>
    </w:p>
    <w:p w:rsidR="0048389C" w:rsidRDefault="00E24BF9" w:rsidP="005D18A3">
      <w:pPr>
        <w:ind w:left="851" w:right="-376"/>
        <w:jc w:val="both"/>
        <w:rPr>
          <w:rFonts w:ascii="Arial" w:hAnsi="Arial" w:cs="Arial"/>
          <w:sz w:val="22"/>
          <w:szCs w:val="22"/>
        </w:rPr>
      </w:pPr>
      <w:r>
        <w:rPr>
          <w:rFonts w:ascii="Arial" w:hAnsi="Arial" w:cs="Arial"/>
          <w:sz w:val="22"/>
          <w:szCs w:val="22"/>
        </w:rPr>
        <w:t xml:space="preserve">El </w:t>
      </w:r>
      <w:r>
        <w:rPr>
          <w:rFonts w:ascii="Arial" w:hAnsi="Arial" w:cs="Arial"/>
          <w:b/>
          <w:sz w:val="22"/>
          <w:szCs w:val="22"/>
        </w:rPr>
        <w:t>“</w:t>
      </w:r>
      <w:r w:rsidR="0048389C" w:rsidRPr="00337FF5">
        <w:rPr>
          <w:rFonts w:ascii="Arial" w:hAnsi="Arial" w:cs="Arial"/>
          <w:b/>
          <w:sz w:val="22"/>
          <w:szCs w:val="22"/>
        </w:rPr>
        <w:t>GOBIERNO DEL ESTADO</w:t>
      </w:r>
      <w:r>
        <w:rPr>
          <w:rFonts w:ascii="Arial" w:hAnsi="Arial" w:cs="Arial"/>
          <w:b/>
          <w:sz w:val="22"/>
          <w:szCs w:val="22"/>
        </w:rPr>
        <w:t>”</w:t>
      </w:r>
      <w:r w:rsidRPr="00E24BF9">
        <w:rPr>
          <w:rFonts w:ascii="Arial" w:hAnsi="Arial" w:cs="Arial"/>
          <w:sz w:val="22"/>
          <w:szCs w:val="22"/>
        </w:rPr>
        <w:t>:</w:t>
      </w:r>
      <w:r w:rsidR="0048389C">
        <w:rPr>
          <w:rFonts w:ascii="Arial" w:hAnsi="Arial" w:cs="Arial"/>
          <w:sz w:val="22"/>
          <w:szCs w:val="22"/>
        </w:rPr>
        <w:t xml:space="preserve"> Av. Corona N°31, Palacio de Gobierno, Col. Centro, C.P. 44100, Guadalajara, Jalisco. Tel. 01-33-35-68-18-55</w:t>
      </w:r>
      <w:r w:rsidR="0003798E">
        <w:rPr>
          <w:rFonts w:ascii="Arial" w:hAnsi="Arial" w:cs="Arial"/>
          <w:sz w:val="22"/>
          <w:szCs w:val="22"/>
        </w:rPr>
        <w:t>.</w:t>
      </w:r>
    </w:p>
    <w:p w:rsidR="00E24BF9" w:rsidRDefault="00E24BF9" w:rsidP="005D18A3">
      <w:pPr>
        <w:ind w:left="851" w:right="-376"/>
        <w:rPr>
          <w:rFonts w:ascii="Arial" w:hAnsi="Arial" w:cs="Arial"/>
          <w:b/>
          <w:sz w:val="22"/>
          <w:szCs w:val="22"/>
        </w:rPr>
      </w:pPr>
    </w:p>
    <w:p w:rsidR="0003798E" w:rsidRDefault="00E24BF9" w:rsidP="005D18A3">
      <w:pPr>
        <w:ind w:left="851" w:right="-376"/>
        <w:rPr>
          <w:rFonts w:ascii="Arial" w:hAnsi="Arial" w:cs="Arial"/>
          <w:sz w:val="22"/>
          <w:szCs w:val="22"/>
        </w:rPr>
      </w:pPr>
      <w:r>
        <w:rPr>
          <w:rFonts w:ascii="Arial" w:hAnsi="Arial" w:cs="Arial"/>
          <w:sz w:val="22"/>
          <w:szCs w:val="22"/>
        </w:rPr>
        <w:t xml:space="preserve">El </w:t>
      </w:r>
      <w:r>
        <w:rPr>
          <w:rFonts w:ascii="Arial" w:hAnsi="Arial" w:cs="Arial"/>
          <w:b/>
          <w:sz w:val="22"/>
          <w:szCs w:val="22"/>
        </w:rPr>
        <w:t>“</w:t>
      </w:r>
      <w:r w:rsidR="0003798E" w:rsidRPr="00337FF5">
        <w:rPr>
          <w:rFonts w:ascii="Arial" w:hAnsi="Arial" w:cs="Arial"/>
          <w:b/>
          <w:sz w:val="22"/>
          <w:szCs w:val="22"/>
        </w:rPr>
        <w:t>MUNICIPIO</w:t>
      </w:r>
      <w:r>
        <w:rPr>
          <w:rFonts w:ascii="Arial" w:hAnsi="Arial" w:cs="Arial"/>
          <w:b/>
          <w:sz w:val="22"/>
          <w:szCs w:val="22"/>
        </w:rPr>
        <w:t>”</w:t>
      </w:r>
      <w:r w:rsidRPr="00E24BF9">
        <w:rPr>
          <w:rFonts w:ascii="Arial" w:hAnsi="Arial" w:cs="Arial"/>
          <w:sz w:val="22"/>
          <w:szCs w:val="22"/>
        </w:rPr>
        <w:t>:</w:t>
      </w:r>
      <w:r>
        <w:rPr>
          <w:rFonts w:ascii="Arial" w:hAnsi="Arial" w:cs="Arial"/>
          <w:b/>
          <w:sz w:val="22"/>
          <w:szCs w:val="22"/>
        </w:rPr>
        <w:t xml:space="preserve"> </w:t>
      </w:r>
      <w:r w:rsidR="00B23B79">
        <w:rPr>
          <w:rFonts w:ascii="Arial" w:hAnsi="Arial" w:cs="Arial"/>
          <w:sz w:val="22"/>
          <w:szCs w:val="22"/>
        </w:rPr>
        <w:t>Villa Corona, Jal.</w:t>
      </w:r>
      <w:r w:rsidR="0003798E">
        <w:rPr>
          <w:rFonts w:ascii="Arial" w:hAnsi="Arial" w:cs="Arial"/>
          <w:sz w:val="22"/>
          <w:szCs w:val="22"/>
        </w:rPr>
        <w:t xml:space="preserve">, Tel. </w:t>
      </w:r>
      <w:r w:rsidR="00B23B79">
        <w:rPr>
          <w:rFonts w:ascii="Arial" w:hAnsi="Arial" w:cs="Arial"/>
          <w:sz w:val="22"/>
          <w:szCs w:val="22"/>
        </w:rPr>
        <w:t>01 387 77 8 02 22, 8 00 07</w:t>
      </w:r>
      <w:r w:rsidR="0003798E">
        <w:rPr>
          <w:rFonts w:ascii="Arial" w:hAnsi="Arial" w:cs="Arial"/>
          <w:sz w:val="22"/>
          <w:szCs w:val="22"/>
        </w:rPr>
        <w:t>.</w:t>
      </w:r>
    </w:p>
    <w:p w:rsidR="00E24BF9" w:rsidRDefault="00E24BF9" w:rsidP="005D18A3">
      <w:pPr>
        <w:pStyle w:val="Textoindependiente3"/>
        <w:spacing w:line="240" w:lineRule="auto"/>
        <w:ind w:left="851" w:right="-376"/>
        <w:rPr>
          <w:sz w:val="22"/>
          <w:szCs w:val="22"/>
        </w:rPr>
      </w:pPr>
    </w:p>
    <w:p w:rsidR="00443F77" w:rsidRDefault="0048389C" w:rsidP="005D18A3">
      <w:pPr>
        <w:pStyle w:val="Textoindependiente3"/>
        <w:spacing w:line="240" w:lineRule="auto"/>
        <w:ind w:left="851" w:right="-376"/>
        <w:rPr>
          <w:sz w:val="22"/>
          <w:szCs w:val="22"/>
        </w:rPr>
      </w:pPr>
      <w:r w:rsidRPr="00516FAE">
        <w:rPr>
          <w:sz w:val="22"/>
          <w:szCs w:val="22"/>
        </w:rPr>
        <w:t xml:space="preserve">Enteradas </w:t>
      </w:r>
      <w:r w:rsidRPr="00516FAE">
        <w:rPr>
          <w:b/>
          <w:bCs/>
          <w:sz w:val="22"/>
          <w:szCs w:val="22"/>
        </w:rPr>
        <w:t>“LAS PARTES”</w:t>
      </w:r>
      <w:r w:rsidRPr="00516FAE">
        <w:rPr>
          <w:sz w:val="22"/>
          <w:szCs w:val="22"/>
        </w:rPr>
        <w:t xml:space="preserve"> del contenido y alcance legal del presente Convenio, lo firman en cuadriplicado en la Ciudad de Guadalajara, Jalisco a los</w:t>
      </w:r>
      <w:r w:rsidR="00FA4719">
        <w:rPr>
          <w:sz w:val="22"/>
          <w:szCs w:val="22"/>
        </w:rPr>
        <w:t xml:space="preserve"> </w:t>
      </w:r>
      <w:r w:rsidR="00AE6824">
        <w:rPr>
          <w:sz w:val="22"/>
          <w:szCs w:val="22"/>
        </w:rPr>
        <w:t>2 dos de marzo</w:t>
      </w:r>
      <w:r w:rsidR="00FA4719">
        <w:rPr>
          <w:sz w:val="22"/>
          <w:szCs w:val="22"/>
        </w:rPr>
        <w:t xml:space="preserve"> </w:t>
      </w:r>
      <w:r w:rsidRPr="00516FAE">
        <w:rPr>
          <w:sz w:val="22"/>
          <w:szCs w:val="22"/>
        </w:rPr>
        <w:t xml:space="preserve">  del año 201</w:t>
      </w:r>
      <w:r w:rsidR="00AE6824">
        <w:rPr>
          <w:sz w:val="22"/>
          <w:szCs w:val="22"/>
        </w:rPr>
        <w:t>5</w:t>
      </w:r>
      <w:r w:rsidRPr="00516FAE">
        <w:rPr>
          <w:sz w:val="22"/>
          <w:szCs w:val="22"/>
        </w:rPr>
        <w:t xml:space="preserve"> dos mil </w:t>
      </w:r>
      <w:r w:rsidR="00AE6824">
        <w:rPr>
          <w:sz w:val="22"/>
          <w:szCs w:val="22"/>
        </w:rPr>
        <w:t>quince</w:t>
      </w:r>
      <w:r w:rsidRPr="00516FAE">
        <w:rPr>
          <w:sz w:val="22"/>
          <w:szCs w:val="22"/>
        </w:rPr>
        <w:t>.</w:t>
      </w:r>
    </w:p>
    <w:p w:rsidR="0037179B" w:rsidRPr="00516FAE" w:rsidRDefault="0037179B" w:rsidP="005D18A3">
      <w:pPr>
        <w:pStyle w:val="Textoindependiente3"/>
        <w:spacing w:line="240" w:lineRule="auto"/>
        <w:ind w:left="851" w:right="-376"/>
        <w:rPr>
          <w:sz w:val="22"/>
          <w:szCs w:val="22"/>
        </w:rPr>
      </w:pPr>
    </w:p>
    <w:tbl>
      <w:tblPr>
        <w:tblpPr w:leftFromText="141" w:rightFromText="141" w:vertAnchor="text" w:horzAnchor="margin" w:tblpX="959" w:tblpY="101"/>
        <w:tblOverlap w:val="never"/>
        <w:tblW w:w="8375" w:type="dxa"/>
        <w:tblLayout w:type="fixed"/>
        <w:tblLook w:val="01E0" w:firstRow="1" w:lastRow="1" w:firstColumn="1" w:lastColumn="1" w:noHBand="0" w:noVBand="0"/>
      </w:tblPr>
      <w:tblGrid>
        <w:gridCol w:w="4527"/>
        <w:gridCol w:w="3848"/>
      </w:tblGrid>
      <w:tr w:rsidR="0048389C" w:rsidRPr="00516FAE" w:rsidTr="00FA4719">
        <w:trPr>
          <w:trHeight w:val="2160"/>
        </w:trPr>
        <w:tc>
          <w:tcPr>
            <w:tcW w:w="4527" w:type="dxa"/>
          </w:tcPr>
          <w:p w:rsidR="0048389C" w:rsidRPr="00516FAE" w:rsidRDefault="0048389C" w:rsidP="0037179B">
            <w:pPr>
              <w:ind w:right="34"/>
              <w:jc w:val="center"/>
              <w:rPr>
                <w:rFonts w:ascii="Arial" w:hAnsi="Arial" w:cs="Arial"/>
                <w:spacing w:val="-2"/>
              </w:rPr>
            </w:pPr>
            <w:r w:rsidRPr="00516FAE">
              <w:rPr>
                <w:rFonts w:ascii="Arial" w:hAnsi="Arial" w:cs="Arial"/>
                <w:spacing w:val="-2"/>
                <w:sz w:val="22"/>
                <w:szCs w:val="22"/>
              </w:rPr>
              <w:lastRenderedPageBreak/>
              <w:t>P</w:t>
            </w:r>
            <w:r w:rsidR="0037179B">
              <w:rPr>
                <w:rFonts w:ascii="Arial" w:hAnsi="Arial" w:cs="Arial"/>
                <w:spacing w:val="-2"/>
                <w:sz w:val="22"/>
                <w:szCs w:val="22"/>
              </w:rPr>
              <w:t>or el</w:t>
            </w:r>
            <w:r w:rsidRPr="00516FAE">
              <w:rPr>
                <w:rFonts w:ascii="Arial" w:hAnsi="Arial" w:cs="Arial"/>
                <w:spacing w:val="-2"/>
                <w:sz w:val="22"/>
                <w:szCs w:val="22"/>
              </w:rPr>
              <w:t xml:space="preserve"> </w:t>
            </w:r>
            <w:r w:rsidRPr="00516FAE">
              <w:rPr>
                <w:rFonts w:ascii="Arial" w:hAnsi="Arial" w:cs="Arial"/>
                <w:b/>
                <w:bCs/>
                <w:spacing w:val="-2"/>
                <w:sz w:val="22"/>
                <w:szCs w:val="22"/>
              </w:rPr>
              <w:t>“GOBIERNO DEL ESTADO”</w:t>
            </w:r>
          </w:p>
          <w:p w:rsidR="0048389C" w:rsidRDefault="0048389C" w:rsidP="0037179B">
            <w:pPr>
              <w:ind w:right="34"/>
              <w:jc w:val="center"/>
              <w:rPr>
                <w:rFonts w:ascii="Arial" w:hAnsi="Arial" w:cs="Arial"/>
                <w:b/>
                <w:bCs/>
                <w:spacing w:val="-2"/>
              </w:rPr>
            </w:pPr>
          </w:p>
          <w:p w:rsidR="0048389C" w:rsidRDefault="0048389C" w:rsidP="0037179B">
            <w:pPr>
              <w:ind w:right="34"/>
              <w:jc w:val="center"/>
              <w:rPr>
                <w:rFonts w:ascii="Arial" w:hAnsi="Arial" w:cs="Arial"/>
                <w:b/>
                <w:bCs/>
                <w:spacing w:val="-2"/>
                <w:sz w:val="22"/>
                <w:szCs w:val="22"/>
              </w:rPr>
            </w:pPr>
            <w:r w:rsidRPr="00516FAE">
              <w:rPr>
                <w:rFonts w:ascii="Arial" w:hAnsi="Arial" w:cs="Arial"/>
                <w:b/>
                <w:bCs/>
                <w:spacing w:val="-2"/>
                <w:sz w:val="22"/>
                <w:szCs w:val="22"/>
              </w:rPr>
              <w:t xml:space="preserve">EL GOBERNADOR CONSTITUCIONAL </w:t>
            </w:r>
          </w:p>
          <w:p w:rsidR="0048389C" w:rsidRPr="00516FAE" w:rsidRDefault="0048389C" w:rsidP="0037179B">
            <w:pPr>
              <w:ind w:right="34"/>
              <w:jc w:val="center"/>
              <w:rPr>
                <w:rFonts w:ascii="Arial" w:hAnsi="Arial" w:cs="Arial"/>
                <w:b/>
                <w:bCs/>
                <w:spacing w:val="-2"/>
              </w:rPr>
            </w:pPr>
            <w:r w:rsidRPr="00516FAE">
              <w:rPr>
                <w:rFonts w:ascii="Arial" w:hAnsi="Arial" w:cs="Arial"/>
                <w:b/>
                <w:bCs/>
                <w:spacing w:val="-2"/>
                <w:sz w:val="22"/>
                <w:szCs w:val="22"/>
              </w:rPr>
              <w:t xml:space="preserve">DEL </w:t>
            </w:r>
            <w:r w:rsidRPr="00516FAE">
              <w:rPr>
                <w:rFonts w:ascii="Arial" w:hAnsi="Arial" w:cs="Arial"/>
                <w:b/>
                <w:bCs/>
                <w:spacing w:val="-2"/>
                <w:sz w:val="22"/>
                <w:szCs w:val="22"/>
                <w:lang w:val="pt-BR"/>
              </w:rPr>
              <w:t>ESTADO DE JALISCO</w:t>
            </w:r>
          </w:p>
          <w:p w:rsidR="0048389C" w:rsidRDefault="0048389C" w:rsidP="0037179B">
            <w:pPr>
              <w:keepNext/>
              <w:ind w:right="34"/>
              <w:jc w:val="center"/>
              <w:rPr>
                <w:rFonts w:ascii="Arial" w:hAnsi="Arial" w:cs="Arial"/>
                <w:b/>
                <w:bCs/>
                <w:spacing w:val="-2"/>
                <w:lang w:val="pt-BR"/>
              </w:rPr>
            </w:pPr>
          </w:p>
          <w:p w:rsidR="00FF1DC3" w:rsidRDefault="00FF1DC3" w:rsidP="0037179B">
            <w:pPr>
              <w:keepNext/>
              <w:ind w:right="34"/>
              <w:jc w:val="center"/>
              <w:rPr>
                <w:rFonts w:ascii="Arial" w:hAnsi="Arial" w:cs="Arial"/>
                <w:b/>
                <w:bCs/>
                <w:spacing w:val="-2"/>
                <w:lang w:val="pt-BR"/>
              </w:rPr>
            </w:pPr>
          </w:p>
          <w:p w:rsidR="00FF1DC3" w:rsidRDefault="00FF1DC3" w:rsidP="0037179B">
            <w:pPr>
              <w:keepNext/>
              <w:ind w:right="34"/>
              <w:jc w:val="center"/>
              <w:rPr>
                <w:rFonts w:ascii="Arial" w:hAnsi="Arial" w:cs="Arial"/>
                <w:b/>
                <w:bCs/>
                <w:spacing w:val="-2"/>
                <w:lang w:val="pt-BR"/>
              </w:rPr>
            </w:pPr>
          </w:p>
          <w:p w:rsidR="0048389C" w:rsidRPr="00B62A70" w:rsidRDefault="0048389C" w:rsidP="0037179B">
            <w:pPr>
              <w:ind w:right="34"/>
              <w:jc w:val="center"/>
              <w:rPr>
                <w:rFonts w:ascii="Arial" w:hAnsi="Arial" w:cs="Arial"/>
                <w:bCs/>
                <w:spacing w:val="-2"/>
                <w:lang w:val="pt-BR"/>
              </w:rPr>
            </w:pPr>
            <w:r w:rsidRPr="00B62A70">
              <w:rPr>
                <w:rFonts w:ascii="Arial" w:hAnsi="Arial" w:cs="Arial"/>
                <w:bCs/>
                <w:spacing w:val="-2"/>
                <w:sz w:val="22"/>
                <w:szCs w:val="22"/>
                <w:lang w:val="pt-BR"/>
              </w:rPr>
              <w:t>____________________________</w:t>
            </w:r>
          </w:p>
          <w:p w:rsidR="0048389C" w:rsidRPr="00B62A70" w:rsidRDefault="0048389C" w:rsidP="0037179B">
            <w:pPr>
              <w:ind w:right="34"/>
              <w:jc w:val="center"/>
              <w:rPr>
                <w:rFonts w:ascii="Arial" w:hAnsi="Arial" w:cs="Arial"/>
                <w:bCs/>
                <w:spacing w:val="-2"/>
                <w:sz w:val="22"/>
                <w:szCs w:val="22"/>
                <w:lang w:val="pt-BR"/>
              </w:rPr>
            </w:pPr>
            <w:r w:rsidRPr="00B62A70">
              <w:rPr>
                <w:rFonts w:ascii="Arial" w:hAnsi="Arial" w:cs="Arial"/>
                <w:bCs/>
                <w:spacing w:val="-2"/>
                <w:sz w:val="22"/>
                <w:szCs w:val="22"/>
                <w:lang w:val="pt-BR"/>
              </w:rPr>
              <w:t xml:space="preserve">MTRO. JORGE ARISTÓTELES </w:t>
            </w:r>
          </w:p>
          <w:p w:rsidR="0048389C" w:rsidRPr="00B62A70" w:rsidRDefault="0048389C" w:rsidP="0037179B">
            <w:pPr>
              <w:ind w:right="34"/>
              <w:jc w:val="center"/>
              <w:rPr>
                <w:rFonts w:ascii="Arial" w:hAnsi="Arial" w:cs="Arial"/>
                <w:bCs/>
                <w:spacing w:val="-2"/>
                <w:lang w:val="pt-BR"/>
              </w:rPr>
            </w:pPr>
            <w:r w:rsidRPr="00B62A70">
              <w:rPr>
                <w:rFonts w:ascii="Arial" w:hAnsi="Arial" w:cs="Arial"/>
                <w:bCs/>
                <w:spacing w:val="-2"/>
                <w:sz w:val="22"/>
                <w:szCs w:val="22"/>
                <w:lang w:val="pt-BR"/>
              </w:rPr>
              <w:t>SANDOVAL DÍAZ</w:t>
            </w:r>
          </w:p>
          <w:p w:rsidR="0048389C" w:rsidRPr="00516FAE" w:rsidRDefault="0048389C" w:rsidP="0037179B">
            <w:pPr>
              <w:ind w:right="34"/>
              <w:jc w:val="center"/>
              <w:rPr>
                <w:rFonts w:ascii="Arial" w:hAnsi="Arial" w:cs="Arial"/>
                <w:b/>
                <w:bCs/>
                <w:spacing w:val="-2"/>
                <w:lang w:val="pt-BR"/>
              </w:rPr>
            </w:pPr>
          </w:p>
          <w:p w:rsidR="00224F91" w:rsidRPr="00516FAE" w:rsidRDefault="00224F91" w:rsidP="0037179B">
            <w:pPr>
              <w:ind w:right="34"/>
              <w:jc w:val="center"/>
              <w:rPr>
                <w:rFonts w:ascii="Arial" w:hAnsi="Arial" w:cs="Arial"/>
                <w:b/>
                <w:bCs/>
                <w:spacing w:val="-2"/>
                <w:lang w:val="pt-BR"/>
              </w:rPr>
            </w:pPr>
          </w:p>
          <w:p w:rsidR="0048389C" w:rsidRDefault="0048389C" w:rsidP="0037179B">
            <w:pPr>
              <w:ind w:right="34"/>
              <w:jc w:val="center"/>
              <w:rPr>
                <w:rFonts w:ascii="Arial" w:hAnsi="Arial" w:cs="Arial"/>
                <w:b/>
                <w:bCs/>
                <w:spacing w:val="-2"/>
                <w:sz w:val="22"/>
                <w:szCs w:val="22"/>
              </w:rPr>
            </w:pPr>
            <w:r w:rsidRPr="00516FAE">
              <w:rPr>
                <w:rFonts w:ascii="Arial" w:hAnsi="Arial" w:cs="Arial"/>
                <w:b/>
                <w:bCs/>
                <w:spacing w:val="-2"/>
                <w:sz w:val="22"/>
                <w:szCs w:val="22"/>
              </w:rPr>
              <w:t xml:space="preserve">EL SECRETARIO GENERAL DE </w:t>
            </w:r>
          </w:p>
          <w:p w:rsidR="0048389C" w:rsidRPr="00516FAE" w:rsidRDefault="0048389C" w:rsidP="0037179B">
            <w:pPr>
              <w:ind w:right="34"/>
              <w:jc w:val="center"/>
              <w:rPr>
                <w:rFonts w:ascii="Arial" w:hAnsi="Arial" w:cs="Arial"/>
                <w:b/>
                <w:bCs/>
                <w:spacing w:val="-2"/>
              </w:rPr>
            </w:pPr>
            <w:r w:rsidRPr="00516FAE">
              <w:rPr>
                <w:rFonts w:ascii="Arial" w:hAnsi="Arial" w:cs="Arial"/>
                <w:b/>
                <w:bCs/>
                <w:spacing w:val="-2"/>
                <w:sz w:val="22"/>
                <w:szCs w:val="22"/>
              </w:rPr>
              <w:t>GOBIERNO</w:t>
            </w:r>
          </w:p>
          <w:p w:rsidR="0048389C" w:rsidRDefault="0048389C" w:rsidP="0037179B">
            <w:pPr>
              <w:ind w:right="34"/>
              <w:jc w:val="center"/>
              <w:rPr>
                <w:rFonts w:ascii="Arial" w:hAnsi="Arial" w:cs="Arial"/>
                <w:b/>
                <w:bCs/>
                <w:spacing w:val="-2"/>
              </w:rPr>
            </w:pPr>
          </w:p>
          <w:p w:rsidR="00224F91" w:rsidRPr="00516FAE" w:rsidRDefault="00224F91" w:rsidP="0037179B">
            <w:pPr>
              <w:ind w:right="34"/>
              <w:jc w:val="center"/>
              <w:rPr>
                <w:rFonts w:ascii="Arial" w:hAnsi="Arial" w:cs="Arial"/>
                <w:b/>
                <w:bCs/>
                <w:spacing w:val="-2"/>
              </w:rPr>
            </w:pPr>
          </w:p>
          <w:p w:rsidR="00224F91" w:rsidRPr="00B62A70" w:rsidRDefault="0048389C" w:rsidP="0037179B">
            <w:pPr>
              <w:ind w:right="34"/>
              <w:jc w:val="center"/>
              <w:rPr>
                <w:rFonts w:ascii="Arial" w:hAnsi="Arial" w:cs="Arial"/>
                <w:bCs/>
                <w:spacing w:val="-2"/>
                <w:sz w:val="22"/>
                <w:szCs w:val="22"/>
              </w:rPr>
            </w:pPr>
            <w:r w:rsidRPr="00B62A70">
              <w:rPr>
                <w:rFonts w:ascii="Arial" w:hAnsi="Arial" w:cs="Arial"/>
                <w:bCs/>
                <w:spacing w:val="-2"/>
                <w:sz w:val="22"/>
                <w:szCs w:val="22"/>
              </w:rPr>
              <w:t>_______________</w:t>
            </w:r>
            <w:r w:rsidR="00224F91" w:rsidRPr="00B62A70">
              <w:rPr>
                <w:rFonts w:ascii="Arial" w:hAnsi="Arial" w:cs="Arial"/>
                <w:bCs/>
                <w:spacing w:val="-2"/>
                <w:sz w:val="22"/>
                <w:szCs w:val="22"/>
              </w:rPr>
              <w:t>_______</w:t>
            </w:r>
            <w:r w:rsidRPr="00B62A70">
              <w:rPr>
                <w:rFonts w:ascii="Arial" w:hAnsi="Arial" w:cs="Arial"/>
                <w:bCs/>
                <w:spacing w:val="-2"/>
                <w:sz w:val="22"/>
                <w:szCs w:val="22"/>
              </w:rPr>
              <w:t>_______</w:t>
            </w:r>
          </w:p>
          <w:p w:rsidR="0048389C" w:rsidRPr="00B62A70" w:rsidRDefault="0048389C" w:rsidP="0037179B">
            <w:pPr>
              <w:ind w:right="34"/>
              <w:jc w:val="center"/>
              <w:rPr>
                <w:rFonts w:ascii="Arial" w:hAnsi="Arial" w:cs="Arial"/>
                <w:bCs/>
                <w:spacing w:val="-2"/>
              </w:rPr>
            </w:pPr>
            <w:r w:rsidRPr="00B62A70">
              <w:rPr>
                <w:rFonts w:ascii="Arial" w:hAnsi="Arial" w:cs="Arial"/>
                <w:bCs/>
                <w:spacing w:val="-2"/>
                <w:sz w:val="22"/>
                <w:szCs w:val="22"/>
              </w:rPr>
              <w:t xml:space="preserve">MTRO. </w:t>
            </w:r>
            <w:r w:rsidR="00FA4719">
              <w:rPr>
                <w:rFonts w:ascii="Arial" w:hAnsi="Arial" w:cs="Arial"/>
                <w:bCs/>
                <w:spacing w:val="-2"/>
                <w:sz w:val="22"/>
                <w:szCs w:val="22"/>
              </w:rPr>
              <w:t>ROBERTO LOPEZ LARA</w:t>
            </w:r>
          </w:p>
          <w:p w:rsidR="0048389C" w:rsidRPr="00516FAE" w:rsidRDefault="0048389C" w:rsidP="0037179B">
            <w:pPr>
              <w:ind w:right="34"/>
              <w:jc w:val="center"/>
              <w:rPr>
                <w:rFonts w:ascii="Arial" w:hAnsi="Arial" w:cs="Arial"/>
                <w:b/>
                <w:bCs/>
                <w:spacing w:val="-2"/>
              </w:rPr>
            </w:pPr>
          </w:p>
          <w:p w:rsidR="0048389C" w:rsidRPr="00516FAE" w:rsidRDefault="0048389C" w:rsidP="0037179B">
            <w:pPr>
              <w:ind w:right="34"/>
              <w:jc w:val="center"/>
              <w:rPr>
                <w:rFonts w:ascii="Arial" w:hAnsi="Arial" w:cs="Arial"/>
                <w:b/>
                <w:bCs/>
                <w:spacing w:val="-2"/>
              </w:rPr>
            </w:pPr>
          </w:p>
          <w:p w:rsidR="0048389C" w:rsidRDefault="0048389C" w:rsidP="0037179B">
            <w:pPr>
              <w:ind w:right="34"/>
              <w:jc w:val="center"/>
              <w:rPr>
                <w:rFonts w:ascii="Arial" w:hAnsi="Arial" w:cs="Arial"/>
                <w:b/>
                <w:bCs/>
                <w:spacing w:val="-2"/>
                <w:sz w:val="22"/>
                <w:szCs w:val="22"/>
              </w:rPr>
            </w:pPr>
            <w:r w:rsidRPr="00516FAE">
              <w:rPr>
                <w:rFonts w:ascii="Arial" w:hAnsi="Arial" w:cs="Arial"/>
                <w:b/>
                <w:bCs/>
                <w:spacing w:val="-2"/>
                <w:sz w:val="22"/>
                <w:szCs w:val="22"/>
              </w:rPr>
              <w:t xml:space="preserve">EL SECRETARIO DE PLANEACIÓN, </w:t>
            </w:r>
          </w:p>
          <w:p w:rsidR="0048389C" w:rsidRPr="00516FAE" w:rsidRDefault="0048389C" w:rsidP="0037179B">
            <w:pPr>
              <w:ind w:right="34"/>
              <w:jc w:val="center"/>
              <w:rPr>
                <w:rFonts w:ascii="Arial" w:hAnsi="Arial" w:cs="Arial"/>
                <w:b/>
                <w:bCs/>
                <w:spacing w:val="-2"/>
              </w:rPr>
            </w:pPr>
            <w:r w:rsidRPr="00516FAE">
              <w:rPr>
                <w:rFonts w:ascii="Arial" w:hAnsi="Arial" w:cs="Arial"/>
                <w:b/>
                <w:bCs/>
                <w:spacing w:val="-2"/>
                <w:sz w:val="22"/>
                <w:szCs w:val="22"/>
              </w:rPr>
              <w:t>ADMINISTRACIÓN Y FINANZAS</w:t>
            </w:r>
          </w:p>
          <w:p w:rsidR="0048389C" w:rsidRDefault="0048389C" w:rsidP="0037179B">
            <w:pPr>
              <w:ind w:right="34"/>
              <w:jc w:val="center"/>
              <w:rPr>
                <w:rFonts w:ascii="Arial" w:hAnsi="Arial" w:cs="Arial"/>
                <w:b/>
                <w:bCs/>
                <w:spacing w:val="-2"/>
              </w:rPr>
            </w:pPr>
          </w:p>
          <w:p w:rsidR="0048389C" w:rsidRDefault="0048389C" w:rsidP="0037179B">
            <w:pPr>
              <w:ind w:right="34"/>
              <w:jc w:val="center"/>
              <w:rPr>
                <w:rFonts w:ascii="Arial" w:hAnsi="Arial" w:cs="Arial"/>
                <w:b/>
                <w:bCs/>
                <w:spacing w:val="-2"/>
              </w:rPr>
            </w:pPr>
          </w:p>
          <w:p w:rsidR="00FF1DC3" w:rsidRPr="00516FAE" w:rsidRDefault="00FF1DC3" w:rsidP="0037179B">
            <w:pPr>
              <w:ind w:right="34"/>
              <w:jc w:val="center"/>
              <w:rPr>
                <w:rFonts w:ascii="Arial" w:hAnsi="Arial" w:cs="Arial"/>
                <w:b/>
                <w:bCs/>
                <w:spacing w:val="-2"/>
              </w:rPr>
            </w:pPr>
          </w:p>
          <w:p w:rsidR="0048389C" w:rsidRPr="00B62A70" w:rsidRDefault="0048389C" w:rsidP="0037179B">
            <w:pPr>
              <w:ind w:right="34"/>
              <w:jc w:val="center"/>
              <w:rPr>
                <w:rFonts w:ascii="Arial" w:hAnsi="Arial" w:cs="Arial"/>
                <w:bCs/>
                <w:spacing w:val="-2"/>
              </w:rPr>
            </w:pPr>
            <w:r w:rsidRPr="00B62A70">
              <w:rPr>
                <w:rFonts w:ascii="Arial" w:hAnsi="Arial" w:cs="Arial"/>
                <w:bCs/>
                <w:spacing w:val="-2"/>
                <w:sz w:val="22"/>
                <w:szCs w:val="22"/>
              </w:rPr>
              <w:t>_________________________________</w:t>
            </w:r>
          </w:p>
          <w:p w:rsidR="0048389C" w:rsidRDefault="0048389C" w:rsidP="0037179B">
            <w:pPr>
              <w:ind w:right="34"/>
              <w:jc w:val="center"/>
              <w:rPr>
                <w:rFonts w:ascii="Arial" w:hAnsi="Arial" w:cs="Arial"/>
                <w:b/>
                <w:bCs/>
                <w:spacing w:val="-2"/>
                <w:sz w:val="22"/>
                <w:szCs w:val="22"/>
              </w:rPr>
            </w:pPr>
            <w:r w:rsidRPr="00B62A70">
              <w:rPr>
                <w:rFonts w:ascii="Arial" w:hAnsi="Arial" w:cs="Arial"/>
                <w:bCs/>
                <w:spacing w:val="-2"/>
                <w:sz w:val="22"/>
                <w:szCs w:val="22"/>
              </w:rPr>
              <w:t xml:space="preserve">MTRO. </w:t>
            </w:r>
            <w:r w:rsidR="00AE6824">
              <w:rPr>
                <w:rFonts w:ascii="Arial" w:hAnsi="Arial" w:cs="Arial"/>
                <w:bCs/>
                <w:spacing w:val="-2"/>
                <w:sz w:val="22"/>
                <w:szCs w:val="22"/>
              </w:rPr>
              <w:t>HÉCTOR RAFAEL PÉREZ PARTIDA</w:t>
            </w:r>
          </w:p>
          <w:p w:rsidR="0048389C" w:rsidRDefault="0048389C" w:rsidP="0037179B">
            <w:pPr>
              <w:ind w:right="34"/>
              <w:jc w:val="center"/>
              <w:rPr>
                <w:rFonts w:ascii="Arial" w:hAnsi="Arial" w:cs="Arial"/>
                <w:b/>
                <w:bCs/>
                <w:spacing w:val="-2"/>
                <w:sz w:val="22"/>
                <w:szCs w:val="22"/>
              </w:rPr>
            </w:pPr>
          </w:p>
          <w:p w:rsidR="0048389C" w:rsidRDefault="0048389C" w:rsidP="0037179B">
            <w:pPr>
              <w:ind w:right="34"/>
              <w:jc w:val="center"/>
              <w:rPr>
                <w:rFonts w:ascii="Arial" w:hAnsi="Arial" w:cs="Arial"/>
                <w:b/>
                <w:bCs/>
                <w:spacing w:val="-2"/>
                <w:sz w:val="22"/>
                <w:szCs w:val="22"/>
              </w:rPr>
            </w:pPr>
          </w:p>
          <w:p w:rsidR="0048389C" w:rsidRDefault="0048389C" w:rsidP="0037179B">
            <w:pPr>
              <w:ind w:right="34"/>
              <w:jc w:val="center"/>
              <w:rPr>
                <w:rFonts w:ascii="Arial" w:hAnsi="Arial" w:cs="Arial"/>
                <w:b/>
                <w:bCs/>
                <w:spacing w:val="-2"/>
                <w:sz w:val="22"/>
                <w:szCs w:val="22"/>
              </w:rPr>
            </w:pPr>
          </w:p>
          <w:p w:rsidR="0003798E" w:rsidRDefault="0003798E" w:rsidP="0037179B">
            <w:pPr>
              <w:ind w:right="34"/>
              <w:jc w:val="center"/>
              <w:rPr>
                <w:rFonts w:ascii="Arial" w:hAnsi="Arial" w:cs="Arial"/>
                <w:b/>
                <w:bCs/>
                <w:spacing w:val="-2"/>
                <w:sz w:val="22"/>
                <w:szCs w:val="22"/>
              </w:rPr>
            </w:pPr>
          </w:p>
          <w:p w:rsidR="0003798E" w:rsidRPr="00516FAE" w:rsidRDefault="0003798E" w:rsidP="0037179B">
            <w:pPr>
              <w:ind w:right="34"/>
              <w:jc w:val="center"/>
              <w:rPr>
                <w:rFonts w:ascii="Arial" w:hAnsi="Arial" w:cs="Arial"/>
                <w:b/>
                <w:bCs/>
                <w:spacing w:val="-2"/>
              </w:rPr>
            </w:pPr>
          </w:p>
        </w:tc>
        <w:tc>
          <w:tcPr>
            <w:tcW w:w="3848" w:type="dxa"/>
          </w:tcPr>
          <w:p w:rsidR="00D90668" w:rsidRPr="002F491C" w:rsidRDefault="00D90668" w:rsidP="0037179B">
            <w:pPr>
              <w:ind w:left="33" w:right="34" w:firstLine="33"/>
              <w:jc w:val="center"/>
              <w:rPr>
                <w:rFonts w:ascii="Arial" w:hAnsi="Arial" w:cs="Arial"/>
                <w:b/>
                <w:bCs/>
                <w:spacing w:val="-2"/>
              </w:rPr>
            </w:pPr>
            <w:r w:rsidRPr="002F491C">
              <w:rPr>
                <w:rFonts w:ascii="Arial" w:hAnsi="Arial" w:cs="Arial"/>
                <w:spacing w:val="-2"/>
                <w:sz w:val="22"/>
                <w:szCs w:val="22"/>
              </w:rPr>
              <w:t>P</w:t>
            </w:r>
            <w:r w:rsidR="0037179B">
              <w:rPr>
                <w:rFonts w:ascii="Arial" w:hAnsi="Arial" w:cs="Arial"/>
                <w:spacing w:val="-2"/>
                <w:sz w:val="22"/>
                <w:szCs w:val="22"/>
              </w:rPr>
              <w:t>or el</w:t>
            </w:r>
            <w:r w:rsidRPr="002F491C">
              <w:rPr>
                <w:rFonts w:ascii="Arial" w:hAnsi="Arial" w:cs="Arial"/>
                <w:spacing w:val="-2"/>
                <w:sz w:val="22"/>
                <w:szCs w:val="22"/>
              </w:rPr>
              <w:t xml:space="preserve"> </w:t>
            </w:r>
            <w:r w:rsidRPr="002F491C">
              <w:rPr>
                <w:rFonts w:ascii="Arial" w:hAnsi="Arial" w:cs="Arial"/>
                <w:b/>
                <w:bCs/>
                <w:spacing w:val="-2"/>
                <w:sz w:val="22"/>
                <w:szCs w:val="22"/>
              </w:rPr>
              <w:t>“MUNICIPIO”</w:t>
            </w:r>
          </w:p>
          <w:p w:rsidR="00D90668" w:rsidRPr="002F491C" w:rsidRDefault="00D90668" w:rsidP="0037179B">
            <w:pPr>
              <w:ind w:left="33" w:right="34" w:firstLine="33"/>
              <w:jc w:val="center"/>
              <w:rPr>
                <w:rFonts w:ascii="Arial" w:hAnsi="Arial" w:cs="Arial"/>
                <w:b/>
                <w:bCs/>
                <w:spacing w:val="-2"/>
              </w:rPr>
            </w:pPr>
          </w:p>
          <w:p w:rsidR="00D90668" w:rsidRPr="002F491C" w:rsidRDefault="00D90668" w:rsidP="0037179B">
            <w:pPr>
              <w:ind w:left="33" w:right="34" w:firstLine="33"/>
              <w:jc w:val="center"/>
              <w:rPr>
                <w:rFonts w:ascii="Arial" w:hAnsi="Arial" w:cs="Arial"/>
                <w:b/>
                <w:bCs/>
                <w:spacing w:val="-2"/>
              </w:rPr>
            </w:pPr>
            <w:r w:rsidRPr="002F491C">
              <w:rPr>
                <w:rFonts w:ascii="Arial" w:hAnsi="Arial" w:cs="Arial"/>
                <w:b/>
                <w:bCs/>
                <w:spacing w:val="-2"/>
                <w:sz w:val="22"/>
                <w:szCs w:val="22"/>
              </w:rPr>
              <w:t>EL PRESIDENTE MUNICIPAL</w:t>
            </w:r>
          </w:p>
          <w:p w:rsidR="00D90668" w:rsidRPr="002F491C" w:rsidRDefault="00D90668" w:rsidP="0037179B">
            <w:pPr>
              <w:keepNext/>
              <w:ind w:left="33" w:right="34" w:firstLine="33"/>
              <w:jc w:val="center"/>
              <w:rPr>
                <w:rFonts w:ascii="Arial" w:hAnsi="Arial" w:cs="Arial"/>
                <w:b/>
                <w:bCs/>
                <w:spacing w:val="-2"/>
                <w:lang w:val="pt-BR"/>
              </w:rPr>
            </w:pPr>
          </w:p>
          <w:p w:rsidR="00D90668" w:rsidRDefault="00D90668" w:rsidP="0037179B">
            <w:pPr>
              <w:ind w:left="33" w:right="34" w:firstLine="33"/>
              <w:jc w:val="center"/>
              <w:rPr>
                <w:rFonts w:ascii="Arial" w:hAnsi="Arial" w:cs="Arial"/>
                <w:b/>
                <w:bCs/>
                <w:spacing w:val="-2"/>
                <w:sz w:val="22"/>
                <w:szCs w:val="22"/>
                <w:lang w:val="pt-BR"/>
              </w:rPr>
            </w:pPr>
          </w:p>
          <w:p w:rsidR="00FF1DC3" w:rsidRDefault="00FF1DC3" w:rsidP="0037179B">
            <w:pPr>
              <w:ind w:left="33" w:right="34" w:firstLine="33"/>
              <w:jc w:val="center"/>
              <w:rPr>
                <w:rFonts w:ascii="Arial" w:hAnsi="Arial" w:cs="Arial"/>
                <w:b/>
                <w:bCs/>
                <w:spacing w:val="-2"/>
                <w:sz w:val="22"/>
                <w:szCs w:val="22"/>
                <w:lang w:val="pt-BR"/>
              </w:rPr>
            </w:pPr>
          </w:p>
          <w:p w:rsidR="00B0626F" w:rsidRPr="002F491C" w:rsidRDefault="00B0626F" w:rsidP="0037179B">
            <w:pPr>
              <w:ind w:left="33" w:right="34" w:firstLine="33"/>
              <w:jc w:val="center"/>
              <w:rPr>
                <w:rFonts w:ascii="Arial" w:hAnsi="Arial" w:cs="Arial"/>
                <w:b/>
                <w:bCs/>
                <w:spacing w:val="-2"/>
                <w:sz w:val="22"/>
                <w:szCs w:val="22"/>
                <w:lang w:val="pt-BR"/>
              </w:rPr>
            </w:pPr>
          </w:p>
          <w:p w:rsidR="00D90668" w:rsidRPr="00B0626F" w:rsidRDefault="00D90668" w:rsidP="0037179B">
            <w:pPr>
              <w:ind w:left="33" w:right="34" w:firstLine="33"/>
              <w:jc w:val="center"/>
              <w:rPr>
                <w:rFonts w:ascii="Arial" w:hAnsi="Arial" w:cs="Arial"/>
                <w:bCs/>
                <w:spacing w:val="-2"/>
                <w:lang w:val="pt-BR"/>
              </w:rPr>
            </w:pPr>
            <w:r w:rsidRPr="00B0626F">
              <w:rPr>
                <w:rFonts w:ascii="Arial" w:hAnsi="Arial" w:cs="Arial"/>
                <w:bCs/>
                <w:spacing w:val="-2"/>
                <w:sz w:val="22"/>
                <w:szCs w:val="22"/>
                <w:lang w:val="pt-BR"/>
              </w:rPr>
              <w:t>__________________________</w:t>
            </w:r>
          </w:p>
          <w:p w:rsidR="00D90668" w:rsidRPr="00B0626F" w:rsidRDefault="00B23B79" w:rsidP="0037179B">
            <w:pPr>
              <w:ind w:left="33" w:right="34" w:firstLine="33"/>
              <w:jc w:val="center"/>
              <w:rPr>
                <w:rFonts w:ascii="Arial" w:hAnsi="Arial" w:cs="Arial"/>
                <w:bCs/>
                <w:spacing w:val="-2"/>
                <w:lang w:val="pt-BR"/>
              </w:rPr>
            </w:pPr>
            <w:proofErr w:type="gramStart"/>
            <w:r>
              <w:rPr>
                <w:rFonts w:ascii="Arial" w:hAnsi="Arial" w:cs="Arial"/>
                <w:bCs/>
                <w:spacing w:val="-2"/>
                <w:sz w:val="22"/>
                <w:szCs w:val="22"/>
                <w:lang w:val="pt-BR"/>
              </w:rPr>
              <w:t>L.C.</w:t>
            </w:r>
            <w:proofErr w:type="gramEnd"/>
            <w:r>
              <w:rPr>
                <w:rFonts w:ascii="Arial" w:hAnsi="Arial" w:cs="Arial"/>
                <w:bCs/>
                <w:spacing w:val="-2"/>
                <w:sz w:val="22"/>
                <w:szCs w:val="22"/>
                <w:lang w:val="pt-BR"/>
              </w:rPr>
              <w:t xml:space="preserve">P JOSE DE JESUS </w:t>
            </w:r>
          </w:p>
          <w:p w:rsidR="00D90668" w:rsidRPr="00B23B79" w:rsidRDefault="00B23B79" w:rsidP="0037179B">
            <w:pPr>
              <w:ind w:left="33" w:right="34" w:firstLine="33"/>
              <w:jc w:val="center"/>
              <w:rPr>
                <w:rFonts w:ascii="Arial" w:hAnsi="Arial" w:cs="Arial"/>
                <w:bCs/>
                <w:spacing w:val="-2"/>
                <w:lang w:val="pt-BR"/>
              </w:rPr>
            </w:pPr>
            <w:r w:rsidRPr="00B23B79">
              <w:rPr>
                <w:rFonts w:ascii="Arial" w:hAnsi="Arial" w:cs="Arial"/>
                <w:bCs/>
                <w:spacing w:val="-2"/>
                <w:lang w:val="pt-BR"/>
              </w:rPr>
              <w:t>URIBE LOPEZ</w:t>
            </w:r>
          </w:p>
          <w:p w:rsidR="00D90668" w:rsidRDefault="00D90668" w:rsidP="0037179B">
            <w:pPr>
              <w:ind w:left="33" w:right="34" w:firstLine="33"/>
              <w:jc w:val="center"/>
              <w:rPr>
                <w:rFonts w:ascii="Arial" w:hAnsi="Arial" w:cs="Arial"/>
                <w:b/>
                <w:bCs/>
                <w:spacing w:val="-2"/>
                <w:lang w:val="pt-BR"/>
              </w:rPr>
            </w:pPr>
          </w:p>
          <w:p w:rsidR="00B0626F" w:rsidRPr="002F491C" w:rsidRDefault="00B0626F" w:rsidP="0037179B">
            <w:pPr>
              <w:ind w:left="33" w:right="34" w:firstLine="33"/>
              <w:jc w:val="center"/>
              <w:rPr>
                <w:rFonts w:ascii="Arial" w:hAnsi="Arial" w:cs="Arial"/>
                <w:b/>
                <w:bCs/>
                <w:spacing w:val="-2"/>
                <w:lang w:val="pt-BR"/>
              </w:rPr>
            </w:pPr>
          </w:p>
          <w:p w:rsidR="00D90668" w:rsidRPr="002F491C" w:rsidRDefault="00D90668" w:rsidP="0037179B">
            <w:pPr>
              <w:ind w:left="33" w:right="34" w:firstLine="33"/>
              <w:jc w:val="center"/>
              <w:rPr>
                <w:rFonts w:ascii="Arial" w:hAnsi="Arial" w:cs="Arial"/>
                <w:b/>
                <w:bCs/>
                <w:spacing w:val="-2"/>
              </w:rPr>
            </w:pPr>
            <w:r w:rsidRPr="002F491C">
              <w:rPr>
                <w:rFonts w:ascii="Arial" w:hAnsi="Arial" w:cs="Arial"/>
                <w:b/>
                <w:bCs/>
                <w:spacing w:val="-2"/>
                <w:sz w:val="22"/>
                <w:szCs w:val="22"/>
              </w:rPr>
              <w:t>SINDICO</w:t>
            </w:r>
          </w:p>
          <w:p w:rsidR="00D90668" w:rsidRPr="002F491C" w:rsidRDefault="00D90668" w:rsidP="0037179B">
            <w:pPr>
              <w:ind w:left="33" w:right="34" w:firstLine="33"/>
              <w:jc w:val="center"/>
              <w:rPr>
                <w:rFonts w:ascii="Arial" w:hAnsi="Arial" w:cs="Arial"/>
                <w:b/>
                <w:bCs/>
                <w:spacing w:val="-2"/>
              </w:rPr>
            </w:pPr>
          </w:p>
          <w:p w:rsidR="00D90668" w:rsidRPr="002F491C" w:rsidRDefault="00D90668" w:rsidP="0037179B">
            <w:pPr>
              <w:ind w:left="33" w:right="34" w:firstLine="33"/>
              <w:jc w:val="center"/>
              <w:rPr>
                <w:rFonts w:ascii="Arial" w:hAnsi="Arial" w:cs="Arial"/>
                <w:b/>
                <w:bCs/>
                <w:spacing w:val="-2"/>
              </w:rPr>
            </w:pPr>
          </w:p>
          <w:p w:rsidR="00D90668" w:rsidRPr="002F491C" w:rsidRDefault="00D90668" w:rsidP="0037179B">
            <w:pPr>
              <w:ind w:left="33" w:right="34" w:firstLine="33"/>
              <w:jc w:val="center"/>
              <w:rPr>
                <w:rFonts w:ascii="Arial" w:hAnsi="Arial" w:cs="Arial"/>
                <w:b/>
                <w:bCs/>
                <w:spacing w:val="-2"/>
              </w:rPr>
            </w:pPr>
          </w:p>
          <w:p w:rsidR="00D90668" w:rsidRPr="00B0626F" w:rsidRDefault="00D90668" w:rsidP="0037179B">
            <w:pPr>
              <w:ind w:left="33" w:right="34" w:firstLine="33"/>
              <w:jc w:val="center"/>
              <w:rPr>
                <w:rFonts w:ascii="Arial" w:hAnsi="Arial" w:cs="Arial"/>
                <w:bCs/>
                <w:spacing w:val="-2"/>
              </w:rPr>
            </w:pPr>
            <w:r w:rsidRPr="00B0626F">
              <w:rPr>
                <w:rFonts w:ascii="Arial" w:hAnsi="Arial" w:cs="Arial"/>
                <w:bCs/>
                <w:spacing w:val="-2"/>
                <w:sz w:val="22"/>
                <w:szCs w:val="22"/>
              </w:rPr>
              <w:t>__________________________</w:t>
            </w:r>
          </w:p>
          <w:p w:rsidR="00D90668" w:rsidRPr="00B0626F" w:rsidRDefault="00B23B79" w:rsidP="0037179B">
            <w:pPr>
              <w:ind w:left="33" w:right="34" w:firstLine="33"/>
              <w:jc w:val="center"/>
              <w:rPr>
                <w:rFonts w:ascii="Arial" w:hAnsi="Arial" w:cs="Arial"/>
                <w:bCs/>
                <w:spacing w:val="-2"/>
              </w:rPr>
            </w:pPr>
            <w:r>
              <w:rPr>
                <w:rFonts w:ascii="Arial" w:hAnsi="Arial" w:cs="Arial"/>
                <w:bCs/>
                <w:spacing w:val="-2"/>
                <w:sz w:val="22"/>
                <w:szCs w:val="22"/>
              </w:rPr>
              <w:t>PROF. PRIMITIVO VALLE</w:t>
            </w:r>
          </w:p>
          <w:p w:rsidR="00D90668" w:rsidRPr="00B23B79" w:rsidRDefault="00B23B79" w:rsidP="0037179B">
            <w:pPr>
              <w:ind w:left="33" w:right="34" w:firstLine="33"/>
              <w:jc w:val="center"/>
              <w:rPr>
                <w:rFonts w:ascii="Arial" w:hAnsi="Arial" w:cs="Arial"/>
                <w:bCs/>
                <w:spacing w:val="-2"/>
              </w:rPr>
            </w:pPr>
            <w:r w:rsidRPr="00B23B79">
              <w:rPr>
                <w:rFonts w:ascii="Arial" w:hAnsi="Arial" w:cs="Arial"/>
                <w:bCs/>
                <w:spacing w:val="-2"/>
              </w:rPr>
              <w:t>GONZALEZ</w:t>
            </w:r>
          </w:p>
          <w:p w:rsidR="00B0626F" w:rsidRPr="002F491C" w:rsidRDefault="00B0626F" w:rsidP="0037179B">
            <w:pPr>
              <w:ind w:left="33" w:right="34" w:firstLine="33"/>
              <w:jc w:val="center"/>
              <w:rPr>
                <w:rFonts w:ascii="Arial" w:hAnsi="Arial" w:cs="Arial"/>
                <w:b/>
                <w:bCs/>
                <w:spacing w:val="-2"/>
              </w:rPr>
            </w:pPr>
          </w:p>
          <w:p w:rsidR="00D90668" w:rsidRPr="002F491C" w:rsidRDefault="00D90668" w:rsidP="0037179B">
            <w:pPr>
              <w:ind w:left="33" w:right="34" w:firstLine="33"/>
              <w:jc w:val="center"/>
              <w:rPr>
                <w:rFonts w:ascii="Arial" w:hAnsi="Arial" w:cs="Arial"/>
                <w:b/>
                <w:bCs/>
                <w:spacing w:val="-2"/>
              </w:rPr>
            </w:pPr>
            <w:r w:rsidRPr="002F491C">
              <w:rPr>
                <w:rFonts w:ascii="Arial" w:hAnsi="Arial" w:cs="Arial"/>
                <w:b/>
                <w:bCs/>
                <w:spacing w:val="-2"/>
                <w:sz w:val="22"/>
                <w:szCs w:val="22"/>
              </w:rPr>
              <w:t>TESORERO MUNICIPAL</w:t>
            </w:r>
          </w:p>
          <w:p w:rsidR="00D90668" w:rsidRPr="002F491C" w:rsidRDefault="00D90668" w:rsidP="0037179B">
            <w:pPr>
              <w:ind w:left="33" w:right="34" w:firstLine="33"/>
              <w:jc w:val="center"/>
              <w:rPr>
                <w:rFonts w:ascii="Arial" w:hAnsi="Arial" w:cs="Arial"/>
                <w:b/>
                <w:bCs/>
                <w:spacing w:val="-2"/>
              </w:rPr>
            </w:pPr>
          </w:p>
          <w:p w:rsidR="00D90668" w:rsidRDefault="00D90668" w:rsidP="0037179B">
            <w:pPr>
              <w:ind w:left="33" w:right="34" w:firstLine="33"/>
              <w:jc w:val="center"/>
              <w:rPr>
                <w:rFonts w:ascii="Arial" w:hAnsi="Arial" w:cs="Arial"/>
                <w:b/>
                <w:bCs/>
                <w:spacing w:val="-2"/>
              </w:rPr>
            </w:pPr>
          </w:p>
          <w:p w:rsidR="00FF1DC3" w:rsidRPr="002F491C" w:rsidRDefault="00FF1DC3" w:rsidP="0037179B">
            <w:pPr>
              <w:ind w:left="33" w:right="34" w:firstLine="33"/>
              <w:jc w:val="center"/>
              <w:rPr>
                <w:rFonts w:ascii="Arial" w:hAnsi="Arial" w:cs="Arial"/>
                <w:b/>
                <w:bCs/>
                <w:spacing w:val="-2"/>
              </w:rPr>
            </w:pPr>
          </w:p>
          <w:p w:rsidR="0003798E" w:rsidRDefault="0003798E" w:rsidP="0037179B">
            <w:pPr>
              <w:ind w:left="33" w:right="34" w:firstLine="33"/>
              <w:jc w:val="center"/>
              <w:rPr>
                <w:rFonts w:ascii="Arial" w:hAnsi="Arial" w:cs="Arial"/>
                <w:b/>
                <w:bCs/>
                <w:spacing w:val="-2"/>
                <w:sz w:val="22"/>
                <w:szCs w:val="22"/>
              </w:rPr>
            </w:pPr>
          </w:p>
          <w:p w:rsidR="00D90668" w:rsidRPr="00B0626F" w:rsidRDefault="00D90668" w:rsidP="0037179B">
            <w:pPr>
              <w:ind w:left="33" w:right="34" w:firstLine="33"/>
              <w:jc w:val="center"/>
              <w:rPr>
                <w:rFonts w:ascii="Arial" w:hAnsi="Arial" w:cs="Arial"/>
                <w:bCs/>
                <w:spacing w:val="-2"/>
              </w:rPr>
            </w:pPr>
            <w:r w:rsidRPr="00B0626F">
              <w:rPr>
                <w:rFonts w:ascii="Arial" w:hAnsi="Arial" w:cs="Arial"/>
                <w:bCs/>
                <w:spacing w:val="-2"/>
                <w:sz w:val="22"/>
                <w:szCs w:val="22"/>
              </w:rPr>
              <w:t>__________________________</w:t>
            </w:r>
          </w:p>
          <w:p w:rsidR="00D90668" w:rsidRPr="00B23B79" w:rsidRDefault="00B23B79" w:rsidP="0037179B">
            <w:pPr>
              <w:ind w:left="33" w:right="34" w:firstLine="33"/>
              <w:jc w:val="center"/>
              <w:rPr>
                <w:rFonts w:ascii="Arial" w:hAnsi="Arial" w:cs="Arial"/>
                <w:spacing w:val="-2"/>
                <w:sz w:val="22"/>
                <w:szCs w:val="22"/>
              </w:rPr>
            </w:pPr>
            <w:r w:rsidRPr="00B23B79">
              <w:rPr>
                <w:rFonts w:ascii="Arial" w:hAnsi="Arial" w:cs="Arial"/>
                <w:bCs/>
                <w:spacing w:val="-2"/>
                <w:sz w:val="22"/>
                <w:szCs w:val="22"/>
              </w:rPr>
              <w:t>L.C.P JUAN MANUEL DIAZ FLORES</w:t>
            </w:r>
          </w:p>
          <w:p w:rsidR="0048389C" w:rsidRPr="00B23B79" w:rsidRDefault="0048389C" w:rsidP="0037179B">
            <w:pPr>
              <w:ind w:left="33" w:right="34" w:firstLine="33"/>
              <w:jc w:val="center"/>
              <w:rPr>
                <w:rFonts w:ascii="Arial" w:hAnsi="Arial" w:cs="Arial"/>
                <w:b/>
                <w:bCs/>
                <w:spacing w:val="-2"/>
              </w:rPr>
            </w:pPr>
          </w:p>
          <w:p w:rsidR="0048389C" w:rsidRPr="00516FAE" w:rsidRDefault="0048389C" w:rsidP="0037179B">
            <w:pPr>
              <w:ind w:left="33" w:right="34" w:firstLine="33"/>
              <w:jc w:val="center"/>
              <w:rPr>
                <w:rFonts w:ascii="Arial" w:hAnsi="Arial" w:cs="Arial"/>
                <w:spacing w:val="-4"/>
              </w:rPr>
            </w:pPr>
          </w:p>
        </w:tc>
      </w:tr>
    </w:tbl>
    <w:p w:rsidR="00941871" w:rsidRPr="00941871" w:rsidRDefault="00941871" w:rsidP="005D18A3">
      <w:pPr>
        <w:jc w:val="both"/>
        <w:rPr>
          <w:rFonts w:ascii="Arial" w:hAnsi="Arial" w:cs="Arial"/>
          <w:color w:val="FF0000"/>
          <w:sz w:val="22"/>
          <w:szCs w:val="22"/>
        </w:rPr>
      </w:pPr>
    </w:p>
    <w:p w:rsidR="00162CC2" w:rsidRPr="00162CC2" w:rsidRDefault="00162CC2" w:rsidP="005D18A3">
      <w:pPr>
        <w:ind w:left="851" w:right="-376"/>
        <w:jc w:val="both"/>
        <w:rPr>
          <w:rFonts w:ascii="Arial" w:hAnsi="Arial" w:cs="Arial"/>
          <w:sz w:val="20"/>
          <w:szCs w:val="20"/>
        </w:rPr>
      </w:pPr>
    </w:p>
    <w:sectPr w:rsidR="00162CC2" w:rsidRPr="00162CC2" w:rsidSect="00AD5632">
      <w:headerReference w:type="even" r:id="rId9"/>
      <w:headerReference w:type="default" r:id="rId10"/>
      <w:footerReference w:type="even" r:id="rId11"/>
      <w:footerReference w:type="default" r:id="rId12"/>
      <w:headerReference w:type="first" r:id="rId13"/>
      <w:footerReference w:type="firs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F4" w:rsidRDefault="00B05CF4" w:rsidP="0006313B">
      <w:r>
        <w:separator/>
      </w:r>
    </w:p>
  </w:endnote>
  <w:endnote w:type="continuationSeparator" w:id="0">
    <w:p w:rsidR="00B05CF4" w:rsidRDefault="00B05CF4" w:rsidP="000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9C7" w:rsidRDefault="00D379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FD" w:rsidRDefault="00095FFD">
    <w:pPr>
      <w:pStyle w:val="Piedepgina"/>
      <w:jc w:val="right"/>
    </w:pPr>
    <w:r>
      <w:fldChar w:fldCharType="begin"/>
    </w:r>
    <w:r>
      <w:instrText>PAGE   \* MERGEFORMAT</w:instrText>
    </w:r>
    <w:r>
      <w:fldChar w:fldCharType="separate"/>
    </w:r>
    <w:r w:rsidR="002937EE" w:rsidRPr="002937EE">
      <w:rPr>
        <w:noProof/>
        <w:lang w:val="es-ES"/>
      </w:rPr>
      <w:t>4</w:t>
    </w:r>
    <w:r>
      <w:fldChar w:fldCharType="end"/>
    </w:r>
  </w:p>
  <w:p w:rsidR="00510D27" w:rsidRDefault="00510D2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9C7" w:rsidRDefault="00D379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F4" w:rsidRDefault="00B05CF4" w:rsidP="0006313B">
      <w:r>
        <w:separator/>
      </w:r>
    </w:p>
  </w:footnote>
  <w:footnote w:type="continuationSeparator" w:id="0">
    <w:p w:rsidR="00B05CF4" w:rsidRDefault="00B05CF4" w:rsidP="0006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7" w:rsidRDefault="00D379C7">
    <w:pPr>
      <w:pStyle w:val="Encabezado"/>
    </w:pPr>
    <w:r>
      <w:rPr>
        <w:noProof/>
        <w:lang w:val="es-MX" w:eastAsia="es-MX"/>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046595" cy="9119235"/>
          <wp:effectExtent l="0" t="0" r="1905" b="5715"/>
          <wp:wrapNone/>
          <wp:docPr id="3" name="Imagen 17" descr="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of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595" cy="9119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7" w:rsidRDefault="00D379C7">
    <w:pPr>
      <w:pStyle w:val="Encabezado"/>
    </w:pPr>
    <w:r>
      <w:rPr>
        <w:noProof/>
        <w:lang w:val="es-MX" w:eastAsia="es-MX"/>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046595" cy="9119235"/>
          <wp:effectExtent l="0" t="0" r="1905" b="5715"/>
          <wp:wrapNone/>
          <wp:docPr id="2" name="Imagen 16" descr="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of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595" cy="9119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27" w:rsidRDefault="00D379C7">
    <w:pPr>
      <w:pStyle w:val="Encabezado"/>
    </w:pPr>
    <w:r>
      <w:rPr>
        <w:noProof/>
        <w:lang w:val="es-MX" w:eastAsia="es-MX"/>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7046595" cy="9119235"/>
          <wp:effectExtent l="0" t="0" r="1905" b="5715"/>
          <wp:wrapNone/>
          <wp:docPr id="1" name="Imagen 18" descr="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of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595" cy="9119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5B2"/>
    <w:multiLevelType w:val="hybridMultilevel"/>
    <w:tmpl w:val="9F949D00"/>
    <w:lvl w:ilvl="0" w:tplc="8F262A7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
    <w:nsid w:val="19F03214"/>
    <w:multiLevelType w:val="hybridMultilevel"/>
    <w:tmpl w:val="A8A41224"/>
    <w:lvl w:ilvl="0" w:tplc="0C0A0011">
      <w:start w:val="3"/>
      <w:numFmt w:val="decimal"/>
      <w:lvlText w:val="%1)"/>
      <w:lvlJc w:val="left"/>
      <w:pPr>
        <w:tabs>
          <w:tab w:val="num" w:pos="720"/>
        </w:tabs>
        <w:ind w:left="720" w:hanging="360"/>
      </w:pPr>
      <w:rPr>
        <w:rFonts w:hint="default"/>
      </w:rPr>
    </w:lvl>
    <w:lvl w:ilvl="1" w:tplc="25CA1686">
      <w:start w:val="2"/>
      <w:numFmt w:val="lowerLetter"/>
      <w:lvlText w:val="%2)"/>
      <w:lvlJc w:val="left"/>
      <w:pPr>
        <w:tabs>
          <w:tab w:val="num" w:pos="1440"/>
        </w:tabs>
        <w:ind w:left="1440" w:hanging="360"/>
      </w:pPr>
      <w:rPr>
        <w:rFonts w:ascii="Arial" w:hAnsi="Arial" w:cs="Arial" w:hint="default"/>
      </w:rPr>
    </w:lvl>
    <w:lvl w:ilvl="2" w:tplc="A7E0F038">
      <w:start w:val="1"/>
      <w:numFmt w:val="decimal"/>
      <w:lvlText w:val="%3."/>
      <w:lvlJc w:val="left"/>
      <w:pPr>
        <w:tabs>
          <w:tab w:val="num" w:pos="567"/>
        </w:tabs>
        <w:ind w:left="567" w:hanging="567"/>
      </w:pPr>
      <w:rPr>
        <w:rFonts w:hint="default"/>
        <w:b/>
        <w:bCs/>
      </w:rPr>
    </w:lvl>
    <w:lvl w:ilvl="3" w:tplc="43F2FFAE">
      <w:start w:val="1"/>
      <w:numFmt w:val="decimal"/>
      <w:lvlText w:val="%4."/>
      <w:lvlJc w:val="left"/>
      <w:pPr>
        <w:tabs>
          <w:tab w:val="num" w:pos="2880"/>
        </w:tabs>
        <w:ind w:left="2880" w:hanging="360"/>
      </w:pPr>
      <w:rPr>
        <w:b/>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225B32F1"/>
    <w:multiLevelType w:val="hybridMultilevel"/>
    <w:tmpl w:val="D3922884"/>
    <w:lvl w:ilvl="0" w:tplc="8FC89292">
      <w:start w:val="4"/>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32B752F3"/>
    <w:multiLevelType w:val="hybridMultilevel"/>
    <w:tmpl w:val="534CDB28"/>
    <w:lvl w:ilvl="0" w:tplc="544EB14A">
      <w:start w:val="1"/>
      <w:numFmt w:val="upperRoman"/>
      <w:lvlText w:val="%1."/>
      <w:lvlJc w:val="left"/>
      <w:pPr>
        <w:tabs>
          <w:tab w:val="num" w:pos="1080"/>
        </w:tabs>
        <w:ind w:left="1080" w:hanging="720"/>
      </w:pPr>
      <w:rPr>
        <w:rFonts w:hint="default"/>
      </w:rPr>
    </w:lvl>
    <w:lvl w:ilvl="1" w:tplc="0F8A6636">
      <w:start w:val="16"/>
      <w:numFmt w:val="decimal"/>
      <w:lvlText w:val="%2."/>
      <w:lvlJc w:val="left"/>
      <w:pPr>
        <w:tabs>
          <w:tab w:val="num" w:pos="720"/>
        </w:tabs>
        <w:ind w:left="720" w:hanging="360"/>
      </w:pPr>
      <w:rPr>
        <w:rFonts w:hint="default"/>
      </w:rPr>
    </w:lvl>
    <w:lvl w:ilvl="2" w:tplc="83B88972">
      <w:start w:val="1"/>
      <w:numFmt w:val="upperRoman"/>
      <w:lvlText w:val="%3."/>
      <w:lvlJc w:val="left"/>
      <w:pPr>
        <w:tabs>
          <w:tab w:val="num" w:pos="2340"/>
        </w:tabs>
        <w:ind w:left="2340" w:hanging="360"/>
      </w:pPr>
      <w:rPr>
        <w:rFonts w:hint="default"/>
      </w:rPr>
    </w:lvl>
    <w:lvl w:ilvl="3" w:tplc="1144E2DE">
      <w:start w:val="15"/>
      <w:numFmt w:val="decimal"/>
      <w:lvlText w:val="%4."/>
      <w:lvlJc w:val="left"/>
      <w:pPr>
        <w:tabs>
          <w:tab w:val="num" w:pos="2880"/>
        </w:tabs>
        <w:ind w:left="2880" w:hanging="360"/>
      </w:pPr>
      <w:rPr>
        <w:rFonts w:hint="default"/>
        <w:b/>
        <w:bCs/>
      </w:rPr>
    </w:lvl>
    <w:lvl w:ilvl="4" w:tplc="0C0A0001">
      <w:start w:val="1"/>
      <w:numFmt w:val="bullet"/>
      <w:lvlText w:val=""/>
      <w:lvlJc w:val="left"/>
      <w:pPr>
        <w:tabs>
          <w:tab w:val="num" w:pos="3600"/>
        </w:tabs>
        <w:ind w:left="3600" w:hanging="360"/>
      </w:pPr>
      <w:rPr>
        <w:rFonts w:ascii="Symbol" w:hAnsi="Symbol" w:cs="Symbol" w:hint="default"/>
      </w:r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3F975135"/>
    <w:multiLevelType w:val="hybridMultilevel"/>
    <w:tmpl w:val="F5488F28"/>
    <w:lvl w:ilvl="0" w:tplc="927C44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9E94029"/>
    <w:multiLevelType w:val="hybridMultilevel"/>
    <w:tmpl w:val="D500DD70"/>
    <w:lvl w:ilvl="0" w:tplc="9A505F70">
      <w:start w:val="1"/>
      <w:numFmt w:val="upperRoman"/>
      <w:lvlText w:val="%1.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506C03F8"/>
    <w:multiLevelType w:val="hybridMultilevel"/>
    <w:tmpl w:val="AF223414"/>
    <w:lvl w:ilvl="0" w:tplc="4762F9AC">
      <w:start w:val="1"/>
      <w:numFmt w:val="lowerLetter"/>
      <w:lvlText w:val="%1)"/>
      <w:lvlJc w:val="left"/>
      <w:pPr>
        <w:ind w:left="1069" w:hanging="360"/>
      </w:pPr>
      <w:rPr>
        <w:b/>
        <w:bCs/>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
    <w:nsid w:val="55AD19B4"/>
    <w:multiLevelType w:val="hybridMultilevel"/>
    <w:tmpl w:val="CB3EA3CE"/>
    <w:lvl w:ilvl="0" w:tplc="1EBEE84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nsid w:val="59501EEF"/>
    <w:multiLevelType w:val="hybridMultilevel"/>
    <w:tmpl w:val="ED9887CC"/>
    <w:lvl w:ilvl="0" w:tplc="56DE163A">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9">
    <w:nsid w:val="5F896849"/>
    <w:multiLevelType w:val="hybridMultilevel"/>
    <w:tmpl w:val="D6CA7E84"/>
    <w:lvl w:ilvl="0" w:tplc="347E2722">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nsid w:val="64BA737E"/>
    <w:multiLevelType w:val="hybridMultilevel"/>
    <w:tmpl w:val="F2BEFBAE"/>
    <w:lvl w:ilvl="0" w:tplc="55145F9A">
      <w:start w:val="1"/>
      <w:numFmt w:val="bullet"/>
      <w:lvlText w:val=""/>
      <w:lvlJc w:val="left"/>
      <w:pPr>
        <w:ind w:left="1070" w:hanging="360"/>
      </w:pPr>
      <w:rPr>
        <w:rFonts w:ascii="Symbol" w:eastAsia="MS Mincho" w:hAnsi="Symbol" w:cs="Aria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650B1965"/>
    <w:multiLevelType w:val="hybridMultilevel"/>
    <w:tmpl w:val="3D3A6C68"/>
    <w:lvl w:ilvl="0" w:tplc="06E0154A">
      <w:start w:val="1"/>
      <w:numFmt w:val="upperRoman"/>
      <w:lvlText w:val="%1."/>
      <w:lvlJc w:val="right"/>
      <w:pPr>
        <w:tabs>
          <w:tab w:val="num" w:pos="786"/>
        </w:tabs>
        <w:ind w:left="786" w:hanging="360"/>
      </w:pPr>
      <w:rPr>
        <w:rFonts w:hint="default"/>
        <w:b/>
      </w:rPr>
    </w:lvl>
    <w:lvl w:ilvl="1" w:tplc="0C0A0019">
      <w:start w:val="1"/>
      <w:numFmt w:val="lowerLetter"/>
      <w:lvlText w:val="%2."/>
      <w:lvlJc w:val="left"/>
      <w:pPr>
        <w:tabs>
          <w:tab w:val="num" w:pos="1809"/>
        </w:tabs>
        <w:ind w:left="1809" w:hanging="360"/>
      </w:pPr>
    </w:lvl>
    <w:lvl w:ilvl="2" w:tplc="0C0A001B">
      <w:start w:val="1"/>
      <w:numFmt w:val="lowerRoman"/>
      <w:lvlText w:val="%3."/>
      <w:lvlJc w:val="right"/>
      <w:pPr>
        <w:tabs>
          <w:tab w:val="num" w:pos="2529"/>
        </w:tabs>
        <w:ind w:left="2529" w:hanging="180"/>
      </w:pPr>
    </w:lvl>
    <w:lvl w:ilvl="3" w:tplc="0C0A000F">
      <w:start w:val="1"/>
      <w:numFmt w:val="decimal"/>
      <w:lvlText w:val="%4."/>
      <w:lvlJc w:val="left"/>
      <w:pPr>
        <w:tabs>
          <w:tab w:val="num" w:pos="3249"/>
        </w:tabs>
        <w:ind w:left="3249" w:hanging="360"/>
      </w:pPr>
    </w:lvl>
    <w:lvl w:ilvl="4" w:tplc="0C0A0019">
      <w:start w:val="1"/>
      <w:numFmt w:val="lowerLetter"/>
      <w:lvlText w:val="%5."/>
      <w:lvlJc w:val="left"/>
      <w:pPr>
        <w:tabs>
          <w:tab w:val="num" w:pos="3969"/>
        </w:tabs>
        <w:ind w:left="3969" w:hanging="360"/>
      </w:pPr>
    </w:lvl>
    <w:lvl w:ilvl="5" w:tplc="0C0A001B">
      <w:start w:val="1"/>
      <w:numFmt w:val="lowerRoman"/>
      <w:lvlText w:val="%6."/>
      <w:lvlJc w:val="right"/>
      <w:pPr>
        <w:tabs>
          <w:tab w:val="num" w:pos="4689"/>
        </w:tabs>
        <w:ind w:left="4689" w:hanging="180"/>
      </w:pPr>
    </w:lvl>
    <w:lvl w:ilvl="6" w:tplc="0C0A000F">
      <w:start w:val="1"/>
      <w:numFmt w:val="decimal"/>
      <w:lvlText w:val="%7."/>
      <w:lvlJc w:val="left"/>
      <w:pPr>
        <w:tabs>
          <w:tab w:val="num" w:pos="5409"/>
        </w:tabs>
        <w:ind w:left="5409" w:hanging="360"/>
      </w:pPr>
    </w:lvl>
    <w:lvl w:ilvl="7" w:tplc="0C0A0019">
      <w:start w:val="1"/>
      <w:numFmt w:val="lowerLetter"/>
      <w:lvlText w:val="%8."/>
      <w:lvlJc w:val="left"/>
      <w:pPr>
        <w:tabs>
          <w:tab w:val="num" w:pos="6129"/>
        </w:tabs>
        <w:ind w:left="6129" w:hanging="360"/>
      </w:pPr>
    </w:lvl>
    <w:lvl w:ilvl="8" w:tplc="0C0A001B">
      <w:start w:val="1"/>
      <w:numFmt w:val="lowerRoman"/>
      <w:lvlText w:val="%9."/>
      <w:lvlJc w:val="right"/>
      <w:pPr>
        <w:tabs>
          <w:tab w:val="num" w:pos="6849"/>
        </w:tabs>
        <w:ind w:left="6849" w:hanging="180"/>
      </w:pPr>
    </w:lvl>
  </w:abstractNum>
  <w:abstractNum w:abstractNumId="12">
    <w:nsid w:val="655B223A"/>
    <w:multiLevelType w:val="hybridMultilevel"/>
    <w:tmpl w:val="74B60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7D86A63"/>
    <w:multiLevelType w:val="hybridMultilevel"/>
    <w:tmpl w:val="F8767666"/>
    <w:lvl w:ilvl="0" w:tplc="080A0013">
      <w:start w:val="1"/>
      <w:numFmt w:val="upperRoman"/>
      <w:lvlText w:val="%1."/>
      <w:lvlJc w:val="right"/>
      <w:pPr>
        <w:tabs>
          <w:tab w:val="num" w:pos="567"/>
        </w:tabs>
        <w:ind w:left="567" w:hanging="567"/>
      </w:pPr>
      <w:rPr>
        <w:rFonts w:hint="default"/>
        <w:b/>
      </w:rPr>
    </w:lvl>
    <w:lvl w:ilvl="1" w:tplc="0C0A0019">
      <w:start w:val="1"/>
      <w:numFmt w:val="lowerLetter"/>
      <w:lvlText w:val="%2."/>
      <w:lvlJc w:val="left"/>
      <w:pPr>
        <w:tabs>
          <w:tab w:val="num" w:pos="1080"/>
        </w:tabs>
        <w:ind w:left="1080" w:hanging="360"/>
      </w:pPr>
    </w:lvl>
    <w:lvl w:ilvl="2" w:tplc="14CA0888">
      <w:start w:val="1"/>
      <w:numFmt w:val="lowerLetter"/>
      <w:lvlText w:val="%3)"/>
      <w:lvlJc w:val="left"/>
      <w:pPr>
        <w:tabs>
          <w:tab w:val="num" w:pos="1980"/>
        </w:tabs>
        <w:ind w:left="1980" w:hanging="360"/>
      </w:pPr>
      <w:rPr>
        <w:rFonts w:hint="default"/>
      </w:r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4">
    <w:nsid w:val="79017F66"/>
    <w:multiLevelType w:val="hybridMultilevel"/>
    <w:tmpl w:val="389E885E"/>
    <w:lvl w:ilvl="0" w:tplc="1A14E68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nsid w:val="79B15191"/>
    <w:multiLevelType w:val="hybridMultilevel"/>
    <w:tmpl w:val="FC9EFB78"/>
    <w:lvl w:ilvl="0" w:tplc="4270196E">
      <w:start w:val="1"/>
      <w:numFmt w:val="decimal"/>
      <w:lvlText w:val="%1)"/>
      <w:lvlJc w:val="left"/>
      <w:pPr>
        <w:ind w:left="1070"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15"/>
  </w:num>
  <w:num w:numId="2">
    <w:abstractNumId w:val="8"/>
  </w:num>
  <w:num w:numId="3">
    <w:abstractNumId w:val="10"/>
  </w:num>
  <w:num w:numId="4">
    <w:abstractNumId w:val="1"/>
  </w:num>
  <w:num w:numId="5">
    <w:abstractNumId w:val="13"/>
  </w:num>
  <w:num w:numId="6">
    <w:abstractNumId w:val="11"/>
  </w:num>
  <w:num w:numId="7">
    <w:abstractNumId w:val="6"/>
  </w:num>
  <w:num w:numId="8">
    <w:abstractNumId w:val="3"/>
  </w:num>
  <w:num w:numId="9">
    <w:abstractNumId w:val="12"/>
  </w:num>
  <w:num w:numId="10">
    <w:abstractNumId w:val="5"/>
  </w:num>
  <w:num w:numId="11">
    <w:abstractNumId w:val="0"/>
  </w:num>
  <w:num w:numId="12">
    <w:abstractNumId w:val="14"/>
  </w:num>
  <w:num w:numId="13">
    <w:abstractNumId w:val="4"/>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3B"/>
    <w:rsid w:val="0000376D"/>
    <w:rsid w:val="000259A2"/>
    <w:rsid w:val="00034F16"/>
    <w:rsid w:val="000352C6"/>
    <w:rsid w:val="0003798E"/>
    <w:rsid w:val="00041EBF"/>
    <w:rsid w:val="0006313B"/>
    <w:rsid w:val="00067121"/>
    <w:rsid w:val="00095FFD"/>
    <w:rsid w:val="000A75BA"/>
    <w:rsid w:val="000B2AFB"/>
    <w:rsid w:val="000B577C"/>
    <w:rsid w:val="000B7D8B"/>
    <w:rsid w:val="000C3767"/>
    <w:rsid w:val="000D0308"/>
    <w:rsid w:val="000F1D4D"/>
    <w:rsid w:val="000F53D0"/>
    <w:rsid w:val="000F63FA"/>
    <w:rsid w:val="00100EFE"/>
    <w:rsid w:val="00114753"/>
    <w:rsid w:val="00115F86"/>
    <w:rsid w:val="00117292"/>
    <w:rsid w:val="0012382A"/>
    <w:rsid w:val="001433FA"/>
    <w:rsid w:val="00162CC2"/>
    <w:rsid w:val="0016604E"/>
    <w:rsid w:val="00175982"/>
    <w:rsid w:val="0018052A"/>
    <w:rsid w:val="001B7038"/>
    <w:rsid w:val="001C1D9B"/>
    <w:rsid w:val="001E5B22"/>
    <w:rsid w:val="002029BC"/>
    <w:rsid w:val="0021142F"/>
    <w:rsid w:val="00224F91"/>
    <w:rsid w:val="00227C7F"/>
    <w:rsid w:val="00237E18"/>
    <w:rsid w:val="00247D58"/>
    <w:rsid w:val="00252104"/>
    <w:rsid w:val="002637B6"/>
    <w:rsid w:val="002642C0"/>
    <w:rsid w:val="00264B1A"/>
    <w:rsid w:val="00265C5A"/>
    <w:rsid w:val="00267344"/>
    <w:rsid w:val="00275BBF"/>
    <w:rsid w:val="0028260F"/>
    <w:rsid w:val="00286545"/>
    <w:rsid w:val="002937EE"/>
    <w:rsid w:val="002A1E94"/>
    <w:rsid w:val="002A54AB"/>
    <w:rsid w:val="002A6BBA"/>
    <w:rsid w:val="002C7F44"/>
    <w:rsid w:val="00323F04"/>
    <w:rsid w:val="00324488"/>
    <w:rsid w:val="00325BC6"/>
    <w:rsid w:val="0033305B"/>
    <w:rsid w:val="00336C9E"/>
    <w:rsid w:val="003475AE"/>
    <w:rsid w:val="003540FA"/>
    <w:rsid w:val="003541A0"/>
    <w:rsid w:val="00361C4D"/>
    <w:rsid w:val="00365CDB"/>
    <w:rsid w:val="0036603E"/>
    <w:rsid w:val="0037179B"/>
    <w:rsid w:val="003B3271"/>
    <w:rsid w:val="003F0199"/>
    <w:rsid w:val="003F5411"/>
    <w:rsid w:val="003F5F49"/>
    <w:rsid w:val="00411C25"/>
    <w:rsid w:val="00414D8F"/>
    <w:rsid w:val="00417147"/>
    <w:rsid w:val="00420F00"/>
    <w:rsid w:val="00422A79"/>
    <w:rsid w:val="00443F77"/>
    <w:rsid w:val="00462084"/>
    <w:rsid w:val="00473E66"/>
    <w:rsid w:val="00476AB3"/>
    <w:rsid w:val="0048389C"/>
    <w:rsid w:val="004B57E5"/>
    <w:rsid w:val="004B59CC"/>
    <w:rsid w:val="004C4878"/>
    <w:rsid w:val="004C6372"/>
    <w:rsid w:val="004E372D"/>
    <w:rsid w:val="00503AA3"/>
    <w:rsid w:val="00510D27"/>
    <w:rsid w:val="00542632"/>
    <w:rsid w:val="0055100A"/>
    <w:rsid w:val="005536A7"/>
    <w:rsid w:val="00554973"/>
    <w:rsid w:val="00564DDF"/>
    <w:rsid w:val="005766ED"/>
    <w:rsid w:val="005A07A7"/>
    <w:rsid w:val="005C193A"/>
    <w:rsid w:val="005C66F2"/>
    <w:rsid w:val="005D18A3"/>
    <w:rsid w:val="005D6CC8"/>
    <w:rsid w:val="005E103D"/>
    <w:rsid w:val="005E1C8F"/>
    <w:rsid w:val="005E6130"/>
    <w:rsid w:val="005E6EBA"/>
    <w:rsid w:val="005F050A"/>
    <w:rsid w:val="00613178"/>
    <w:rsid w:val="00615315"/>
    <w:rsid w:val="00620D87"/>
    <w:rsid w:val="006356D3"/>
    <w:rsid w:val="006413A9"/>
    <w:rsid w:val="00643FA4"/>
    <w:rsid w:val="006450A1"/>
    <w:rsid w:val="006458FC"/>
    <w:rsid w:val="006479F5"/>
    <w:rsid w:val="00661686"/>
    <w:rsid w:val="00674F4E"/>
    <w:rsid w:val="0069006D"/>
    <w:rsid w:val="00690B08"/>
    <w:rsid w:val="006B141F"/>
    <w:rsid w:val="006B1A6D"/>
    <w:rsid w:val="006B646F"/>
    <w:rsid w:val="006C2CCC"/>
    <w:rsid w:val="006C4B2E"/>
    <w:rsid w:val="006C4E58"/>
    <w:rsid w:val="006D0776"/>
    <w:rsid w:val="006F1C21"/>
    <w:rsid w:val="00714C4B"/>
    <w:rsid w:val="00715D30"/>
    <w:rsid w:val="00746A69"/>
    <w:rsid w:val="007521BF"/>
    <w:rsid w:val="00753AD3"/>
    <w:rsid w:val="00753C90"/>
    <w:rsid w:val="00767049"/>
    <w:rsid w:val="00771EE0"/>
    <w:rsid w:val="00776995"/>
    <w:rsid w:val="00784AEE"/>
    <w:rsid w:val="007920C4"/>
    <w:rsid w:val="007A4BA5"/>
    <w:rsid w:val="007A4EBC"/>
    <w:rsid w:val="007B5D9C"/>
    <w:rsid w:val="007E46FF"/>
    <w:rsid w:val="007F2A39"/>
    <w:rsid w:val="007F39D2"/>
    <w:rsid w:val="007F56B9"/>
    <w:rsid w:val="007F7C43"/>
    <w:rsid w:val="008021E2"/>
    <w:rsid w:val="008055C9"/>
    <w:rsid w:val="00805697"/>
    <w:rsid w:val="00821F49"/>
    <w:rsid w:val="00832B63"/>
    <w:rsid w:val="0084145B"/>
    <w:rsid w:val="00841852"/>
    <w:rsid w:val="0084444D"/>
    <w:rsid w:val="00853309"/>
    <w:rsid w:val="0086479D"/>
    <w:rsid w:val="0086603A"/>
    <w:rsid w:val="0086680C"/>
    <w:rsid w:val="0086760E"/>
    <w:rsid w:val="00870888"/>
    <w:rsid w:val="00891161"/>
    <w:rsid w:val="00893910"/>
    <w:rsid w:val="008943B8"/>
    <w:rsid w:val="00895553"/>
    <w:rsid w:val="00897514"/>
    <w:rsid w:val="008A0784"/>
    <w:rsid w:val="008A0B6C"/>
    <w:rsid w:val="008F2805"/>
    <w:rsid w:val="0090121A"/>
    <w:rsid w:val="009150FE"/>
    <w:rsid w:val="00927DCC"/>
    <w:rsid w:val="00941871"/>
    <w:rsid w:val="009461A1"/>
    <w:rsid w:val="00974BE3"/>
    <w:rsid w:val="0098346F"/>
    <w:rsid w:val="009836E9"/>
    <w:rsid w:val="00983A1B"/>
    <w:rsid w:val="00983C77"/>
    <w:rsid w:val="009847D1"/>
    <w:rsid w:val="00994AA5"/>
    <w:rsid w:val="009B13E6"/>
    <w:rsid w:val="009B7248"/>
    <w:rsid w:val="009C6405"/>
    <w:rsid w:val="009C75E1"/>
    <w:rsid w:val="009D3B03"/>
    <w:rsid w:val="009F3685"/>
    <w:rsid w:val="009F65CF"/>
    <w:rsid w:val="00A059F9"/>
    <w:rsid w:val="00A07927"/>
    <w:rsid w:val="00A130B6"/>
    <w:rsid w:val="00A240A9"/>
    <w:rsid w:val="00A26F07"/>
    <w:rsid w:val="00A3032E"/>
    <w:rsid w:val="00A4158E"/>
    <w:rsid w:val="00A429A5"/>
    <w:rsid w:val="00A509B5"/>
    <w:rsid w:val="00A53D60"/>
    <w:rsid w:val="00A548EB"/>
    <w:rsid w:val="00A61DC7"/>
    <w:rsid w:val="00A70149"/>
    <w:rsid w:val="00A714F4"/>
    <w:rsid w:val="00A71BD9"/>
    <w:rsid w:val="00A8245A"/>
    <w:rsid w:val="00A83CB1"/>
    <w:rsid w:val="00AA5D39"/>
    <w:rsid w:val="00AB206A"/>
    <w:rsid w:val="00AD4039"/>
    <w:rsid w:val="00AD5632"/>
    <w:rsid w:val="00AE4CCD"/>
    <w:rsid w:val="00AE6824"/>
    <w:rsid w:val="00B00C81"/>
    <w:rsid w:val="00B05CF4"/>
    <w:rsid w:val="00B0626F"/>
    <w:rsid w:val="00B17AA1"/>
    <w:rsid w:val="00B23B79"/>
    <w:rsid w:val="00B23D18"/>
    <w:rsid w:val="00B32BC5"/>
    <w:rsid w:val="00B4270A"/>
    <w:rsid w:val="00B50424"/>
    <w:rsid w:val="00B62A70"/>
    <w:rsid w:val="00B719C7"/>
    <w:rsid w:val="00BA34A7"/>
    <w:rsid w:val="00BB05B2"/>
    <w:rsid w:val="00BB6144"/>
    <w:rsid w:val="00BC05A0"/>
    <w:rsid w:val="00BC4451"/>
    <w:rsid w:val="00BF7DE7"/>
    <w:rsid w:val="00C02DC6"/>
    <w:rsid w:val="00C142DE"/>
    <w:rsid w:val="00C21748"/>
    <w:rsid w:val="00C242F1"/>
    <w:rsid w:val="00C42CC4"/>
    <w:rsid w:val="00C4381C"/>
    <w:rsid w:val="00C449F4"/>
    <w:rsid w:val="00C50B80"/>
    <w:rsid w:val="00C52775"/>
    <w:rsid w:val="00C53C9A"/>
    <w:rsid w:val="00C62C5B"/>
    <w:rsid w:val="00C71576"/>
    <w:rsid w:val="00C81BA7"/>
    <w:rsid w:val="00C976DB"/>
    <w:rsid w:val="00CA3735"/>
    <w:rsid w:val="00CB3A75"/>
    <w:rsid w:val="00CB5582"/>
    <w:rsid w:val="00CC3961"/>
    <w:rsid w:val="00CD204A"/>
    <w:rsid w:val="00CE318D"/>
    <w:rsid w:val="00CE6BC8"/>
    <w:rsid w:val="00CF53BD"/>
    <w:rsid w:val="00D14ADB"/>
    <w:rsid w:val="00D2239B"/>
    <w:rsid w:val="00D27B27"/>
    <w:rsid w:val="00D31F3A"/>
    <w:rsid w:val="00D379C7"/>
    <w:rsid w:val="00D403EE"/>
    <w:rsid w:val="00D409AE"/>
    <w:rsid w:val="00D570BF"/>
    <w:rsid w:val="00D60745"/>
    <w:rsid w:val="00D71943"/>
    <w:rsid w:val="00D82EC2"/>
    <w:rsid w:val="00D868A1"/>
    <w:rsid w:val="00D90472"/>
    <w:rsid w:val="00D90668"/>
    <w:rsid w:val="00D96284"/>
    <w:rsid w:val="00DA7BD5"/>
    <w:rsid w:val="00DB2358"/>
    <w:rsid w:val="00DC0205"/>
    <w:rsid w:val="00DF4C27"/>
    <w:rsid w:val="00DF595E"/>
    <w:rsid w:val="00E05F09"/>
    <w:rsid w:val="00E07101"/>
    <w:rsid w:val="00E24BF9"/>
    <w:rsid w:val="00E25BEC"/>
    <w:rsid w:val="00E30838"/>
    <w:rsid w:val="00E42309"/>
    <w:rsid w:val="00E46585"/>
    <w:rsid w:val="00E47F1C"/>
    <w:rsid w:val="00E53AAC"/>
    <w:rsid w:val="00E67AB9"/>
    <w:rsid w:val="00E86B16"/>
    <w:rsid w:val="00E90E3F"/>
    <w:rsid w:val="00E93A8B"/>
    <w:rsid w:val="00E96DC2"/>
    <w:rsid w:val="00EC0411"/>
    <w:rsid w:val="00ED188F"/>
    <w:rsid w:val="00EE28A3"/>
    <w:rsid w:val="00EF1D71"/>
    <w:rsid w:val="00F06ADF"/>
    <w:rsid w:val="00F1087D"/>
    <w:rsid w:val="00F16F14"/>
    <w:rsid w:val="00F25A8B"/>
    <w:rsid w:val="00F320DE"/>
    <w:rsid w:val="00F41FE2"/>
    <w:rsid w:val="00F54CE3"/>
    <w:rsid w:val="00F706DF"/>
    <w:rsid w:val="00F74F98"/>
    <w:rsid w:val="00F93963"/>
    <w:rsid w:val="00FA4719"/>
    <w:rsid w:val="00FB2CBF"/>
    <w:rsid w:val="00FB383B"/>
    <w:rsid w:val="00FC26D6"/>
    <w:rsid w:val="00FC30EB"/>
    <w:rsid w:val="00FE4717"/>
    <w:rsid w:val="00FF1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313B"/>
    <w:pPr>
      <w:tabs>
        <w:tab w:val="center" w:pos="4252"/>
        <w:tab w:val="right" w:pos="8504"/>
      </w:tabs>
    </w:pPr>
  </w:style>
  <w:style w:type="character" w:customStyle="1" w:styleId="EncabezadoCar">
    <w:name w:val="Encabezado Car"/>
    <w:basedOn w:val="Fuentedeprrafopredeter"/>
    <w:link w:val="Encabezado"/>
    <w:uiPriority w:val="99"/>
    <w:rsid w:val="0006313B"/>
  </w:style>
  <w:style w:type="paragraph" w:styleId="Piedepgina">
    <w:name w:val="footer"/>
    <w:basedOn w:val="Normal"/>
    <w:link w:val="PiedepginaCar"/>
    <w:uiPriority w:val="99"/>
    <w:unhideWhenUsed/>
    <w:rsid w:val="0006313B"/>
    <w:pPr>
      <w:tabs>
        <w:tab w:val="center" w:pos="4252"/>
        <w:tab w:val="right" w:pos="8504"/>
      </w:tabs>
    </w:pPr>
  </w:style>
  <w:style w:type="character" w:customStyle="1" w:styleId="PiedepginaCar">
    <w:name w:val="Pie de página Car"/>
    <w:basedOn w:val="Fuentedeprrafopredeter"/>
    <w:link w:val="Piedepgina"/>
    <w:uiPriority w:val="99"/>
    <w:rsid w:val="0006313B"/>
  </w:style>
  <w:style w:type="character" w:styleId="Hipervnculo">
    <w:name w:val="Hyperlink"/>
    <w:uiPriority w:val="99"/>
    <w:unhideWhenUsed/>
    <w:rsid w:val="000F53D0"/>
    <w:rPr>
      <w:color w:val="0000FF"/>
      <w:u w:val="single"/>
    </w:rPr>
  </w:style>
  <w:style w:type="paragraph" w:styleId="Prrafodelista">
    <w:name w:val="List Paragraph"/>
    <w:basedOn w:val="Normal"/>
    <w:uiPriority w:val="99"/>
    <w:qFormat/>
    <w:rsid w:val="003F0199"/>
    <w:pPr>
      <w:ind w:left="720"/>
      <w:contextualSpacing/>
    </w:pPr>
  </w:style>
  <w:style w:type="paragraph" w:styleId="Textoindependiente3">
    <w:name w:val="Body Text 3"/>
    <w:basedOn w:val="Normal"/>
    <w:link w:val="Textoindependiente3Car"/>
    <w:uiPriority w:val="99"/>
    <w:semiHidden/>
    <w:rsid w:val="0048389C"/>
    <w:pPr>
      <w:autoSpaceDE w:val="0"/>
      <w:autoSpaceDN w:val="0"/>
      <w:adjustRightInd w:val="0"/>
      <w:spacing w:line="240" w:lineRule="atLeast"/>
      <w:jc w:val="both"/>
    </w:pPr>
    <w:rPr>
      <w:rFonts w:ascii="Arial" w:eastAsia="Times New Roman" w:hAnsi="Arial"/>
      <w:color w:val="000000"/>
      <w:sz w:val="28"/>
      <w:szCs w:val="28"/>
      <w:lang w:val="es-ES"/>
    </w:rPr>
  </w:style>
  <w:style w:type="character" w:customStyle="1" w:styleId="Textoindependiente3Car">
    <w:name w:val="Texto independiente 3 Car"/>
    <w:link w:val="Textoindependiente3"/>
    <w:uiPriority w:val="99"/>
    <w:semiHidden/>
    <w:rsid w:val="0048389C"/>
    <w:rPr>
      <w:rFonts w:ascii="Arial" w:eastAsia="Times New Roman" w:hAnsi="Arial" w:cs="Arial"/>
      <w:color w:val="000000"/>
      <w:sz w:val="28"/>
      <w:szCs w:val="28"/>
      <w:lang w:val="es-ES" w:eastAsia="es-ES"/>
    </w:rPr>
  </w:style>
  <w:style w:type="paragraph" w:styleId="Textosinformato">
    <w:name w:val="Plain Text"/>
    <w:basedOn w:val="Normal"/>
    <w:link w:val="TextosinformatoCar1"/>
    <w:uiPriority w:val="99"/>
    <w:rsid w:val="0048389C"/>
    <w:rPr>
      <w:rFonts w:ascii="Courier New" w:eastAsia="Times New Roman" w:hAnsi="Courier New"/>
      <w:sz w:val="20"/>
      <w:szCs w:val="20"/>
      <w:lang w:val="es-ES"/>
    </w:rPr>
  </w:style>
  <w:style w:type="character" w:customStyle="1" w:styleId="TextosinformatoCar">
    <w:name w:val="Texto sin formato Car"/>
    <w:uiPriority w:val="99"/>
    <w:semiHidden/>
    <w:rsid w:val="0048389C"/>
    <w:rPr>
      <w:rFonts w:ascii="Consolas" w:hAnsi="Consolas" w:cs="Consolas"/>
      <w:sz w:val="21"/>
      <w:szCs w:val="21"/>
      <w:lang w:val="es-ES_tradnl" w:eastAsia="es-ES"/>
    </w:rPr>
  </w:style>
  <w:style w:type="character" w:customStyle="1" w:styleId="TextosinformatoCar1">
    <w:name w:val="Texto sin formato Car1"/>
    <w:link w:val="Textosinformato"/>
    <w:uiPriority w:val="99"/>
    <w:locked/>
    <w:rsid w:val="0048389C"/>
    <w:rPr>
      <w:rFonts w:ascii="Courier New" w:eastAsia="Times New Roman" w:hAnsi="Courier New" w:cs="Courier New"/>
      <w:lang w:val="es-ES" w:eastAsia="es-ES"/>
    </w:rPr>
  </w:style>
  <w:style w:type="paragraph" w:customStyle="1" w:styleId="Default">
    <w:name w:val="Default"/>
    <w:uiPriority w:val="99"/>
    <w:rsid w:val="0048389C"/>
    <w:pPr>
      <w:autoSpaceDE w:val="0"/>
      <w:autoSpaceDN w:val="0"/>
      <w:adjustRightInd w:val="0"/>
    </w:pPr>
    <w:rPr>
      <w:rFonts w:ascii="Tahoma" w:eastAsia="Times New Roman" w:hAnsi="Tahoma" w:cs="Tahoma"/>
      <w:color w:val="000000"/>
      <w:sz w:val="24"/>
      <w:szCs w:val="24"/>
      <w:lang w:eastAsia="en-US"/>
    </w:rPr>
  </w:style>
  <w:style w:type="character" w:customStyle="1" w:styleId="A7">
    <w:name w:val="A7"/>
    <w:uiPriority w:val="99"/>
    <w:rsid w:val="0048389C"/>
    <w:rPr>
      <w:color w:val="000000"/>
      <w:sz w:val="18"/>
      <w:szCs w:val="18"/>
    </w:rPr>
  </w:style>
  <w:style w:type="paragraph" w:customStyle="1" w:styleId="INCISO">
    <w:name w:val="INCISO"/>
    <w:basedOn w:val="Normal"/>
    <w:link w:val="INCISOCar"/>
    <w:uiPriority w:val="99"/>
    <w:rsid w:val="0048389C"/>
    <w:pPr>
      <w:spacing w:after="101" w:line="216" w:lineRule="exact"/>
      <w:ind w:left="1080" w:hanging="360"/>
      <w:jc w:val="both"/>
    </w:pPr>
    <w:rPr>
      <w:rFonts w:ascii="Arial" w:eastAsia="Times New Roman" w:hAnsi="Arial"/>
      <w:sz w:val="18"/>
      <w:szCs w:val="18"/>
      <w:lang w:val="es-ES"/>
    </w:rPr>
  </w:style>
  <w:style w:type="character" w:customStyle="1" w:styleId="INCISOCar">
    <w:name w:val="INCISO Car"/>
    <w:link w:val="INCISO"/>
    <w:uiPriority w:val="99"/>
    <w:locked/>
    <w:rsid w:val="0048389C"/>
    <w:rPr>
      <w:rFonts w:ascii="Arial" w:eastAsia="Times New Roman" w:hAnsi="Arial" w:cs="Arial"/>
      <w:sz w:val="18"/>
      <w:szCs w:val="18"/>
      <w:lang w:val="es-ES" w:eastAsia="es-ES"/>
    </w:rPr>
  </w:style>
  <w:style w:type="paragraph" w:customStyle="1" w:styleId="Texto">
    <w:name w:val="Texto"/>
    <w:basedOn w:val="Normal"/>
    <w:link w:val="TextoCar"/>
    <w:uiPriority w:val="99"/>
    <w:rsid w:val="0048389C"/>
    <w:pPr>
      <w:spacing w:after="101" w:line="216" w:lineRule="exact"/>
      <w:ind w:firstLine="288"/>
      <w:jc w:val="both"/>
    </w:pPr>
    <w:rPr>
      <w:rFonts w:ascii="Arial" w:eastAsia="Times New Roman" w:hAnsi="Arial"/>
      <w:sz w:val="18"/>
      <w:szCs w:val="18"/>
      <w:lang w:val="es-ES"/>
    </w:rPr>
  </w:style>
  <w:style w:type="character" w:customStyle="1" w:styleId="TextoCar">
    <w:name w:val="Texto Car"/>
    <w:link w:val="Texto"/>
    <w:uiPriority w:val="99"/>
    <w:locked/>
    <w:rsid w:val="0048389C"/>
    <w:rPr>
      <w:rFonts w:ascii="Arial" w:eastAsia="Times New Roman" w:hAnsi="Arial" w:cs="Arial"/>
      <w:sz w:val="18"/>
      <w:szCs w:val="18"/>
      <w:lang w:val="es-ES" w:eastAsia="es-ES"/>
    </w:rPr>
  </w:style>
  <w:style w:type="character" w:styleId="Refdecomentario">
    <w:name w:val="annotation reference"/>
    <w:uiPriority w:val="99"/>
    <w:semiHidden/>
    <w:unhideWhenUsed/>
    <w:rsid w:val="00DC0205"/>
    <w:rPr>
      <w:sz w:val="16"/>
      <w:szCs w:val="16"/>
    </w:rPr>
  </w:style>
  <w:style w:type="paragraph" w:styleId="Textocomentario">
    <w:name w:val="annotation text"/>
    <w:basedOn w:val="Normal"/>
    <w:link w:val="TextocomentarioCar"/>
    <w:uiPriority w:val="99"/>
    <w:unhideWhenUsed/>
    <w:rsid w:val="00DC0205"/>
    <w:rPr>
      <w:sz w:val="20"/>
      <w:szCs w:val="20"/>
    </w:rPr>
  </w:style>
  <w:style w:type="character" w:customStyle="1" w:styleId="TextocomentarioCar">
    <w:name w:val="Texto comentario Car"/>
    <w:link w:val="Textocomentario"/>
    <w:uiPriority w:val="99"/>
    <w:rsid w:val="00DC0205"/>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DC0205"/>
    <w:rPr>
      <w:b/>
      <w:bCs/>
    </w:rPr>
  </w:style>
  <w:style w:type="character" w:customStyle="1" w:styleId="AsuntodelcomentarioCar">
    <w:name w:val="Asunto del comentario Car"/>
    <w:link w:val="Asuntodelcomentario"/>
    <w:uiPriority w:val="99"/>
    <w:semiHidden/>
    <w:rsid w:val="00DC0205"/>
    <w:rPr>
      <w:b/>
      <w:bCs/>
      <w:lang w:val="es-ES_tradnl" w:eastAsia="es-ES"/>
    </w:rPr>
  </w:style>
  <w:style w:type="paragraph" w:styleId="Textodeglobo">
    <w:name w:val="Balloon Text"/>
    <w:basedOn w:val="Normal"/>
    <w:link w:val="TextodegloboCar"/>
    <w:uiPriority w:val="99"/>
    <w:semiHidden/>
    <w:unhideWhenUsed/>
    <w:rsid w:val="00DC0205"/>
    <w:rPr>
      <w:rFonts w:ascii="Tahoma" w:hAnsi="Tahoma"/>
      <w:sz w:val="16"/>
      <w:szCs w:val="16"/>
    </w:rPr>
  </w:style>
  <w:style w:type="character" w:customStyle="1" w:styleId="TextodegloboCar">
    <w:name w:val="Texto de globo Car"/>
    <w:link w:val="Textodeglobo"/>
    <w:uiPriority w:val="99"/>
    <w:semiHidden/>
    <w:rsid w:val="00DC0205"/>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313B"/>
    <w:pPr>
      <w:tabs>
        <w:tab w:val="center" w:pos="4252"/>
        <w:tab w:val="right" w:pos="8504"/>
      </w:tabs>
    </w:pPr>
  </w:style>
  <w:style w:type="character" w:customStyle="1" w:styleId="EncabezadoCar">
    <w:name w:val="Encabezado Car"/>
    <w:basedOn w:val="Fuentedeprrafopredeter"/>
    <w:link w:val="Encabezado"/>
    <w:uiPriority w:val="99"/>
    <w:rsid w:val="0006313B"/>
  </w:style>
  <w:style w:type="paragraph" w:styleId="Piedepgina">
    <w:name w:val="footer"/>
    <w:basedOn w:val="Normal"/>
    <w:link w:val="PiedepginaCar"/>
    <w:uiPriority w:val="99"/>
    <w:unhideWhenUsed/>
    <w:rsid w:val="0006313B"/>
    <w:pPr>
      <w:tabs>
        <w:tab w:val="center" w:pos="4252"/>
        <w:tab w:val="right" w:pos="8504"/>
      </w:tabs>
    </w:pPr>
  </w:style>
  <w:style w:type="character" w:customStyle="1" w:styleId="PiedepginaCar">
    <w:name w:val="Pie de página Car"/>
    <w:basedOn w:val="Fuentedeprrafopredeter"/>
    <w:link w:val="Piedepgina"/>
    <w:uiPriority w:val="99"/>
    <w:rsid w:val="0006313B"/>
  </w:style>
  <w:style w:type="character" w:styleId="Hipervnculo">
    <w:name w:val="Hyperlink"/>
    <w:uiPriority w:val="99"/>
    <w:unhideWhenUsed/>
    <w:rsid w:val="000F53D0"/>
    <w:rPr>
      <w:color w:val="0000FF"/>
      <w:u w:val="single"/>
    </w:rPr>
  </w:style>
  <w:style w:type="paragraph" w:styleId="Prrafodelista">
    <w:name w:val="List Paragraph"/>
    <w:basedOn w:val="Normal"/>
    <w:uiPriority w:val="99"/>
    <w:qFormat/>
    <w:rsid w:val="003F0199"/>
    <w:pPr>
      <w:ind w:left="720"/>
      <w:contextualSpacing/>
    </w:pPr>
  </w:style>
  <w:style w:type="paragraph" w:styleId="Textoindependiente3">
    <w:name w:val="Body Text 3"/>
    <w:basedOn w:val="Normal"/>
    <w:link w:val="Textoindependiente3Car"/>
    <w:uiPriority w:val="99"/>
    <w:semiHidden/>
    <w:rsid w:val="0048389C"/>
    <w:pPr>
      <w:autoSpaceDE w:val="0"/>
      <w:autoSpaceDN w:val="0"/>
      <w:adjustRightInd w:val="0"/>
      <w:spacing w:line="240" w:lineRule="atLeast"/>
      <w:jc w:val="both"/>
    </w:pPr>
    <w:rPr>
      <w:rFonts w:ascii="Arial" w:eastAsia="Times New Roman" w:hAnsi="Arial"/>
      <w:color w:val="000000"/>
      <w:sz w:val="28"/>
      <w:szCs w:val="28"/>
      <w:lang w:val="es-ES"/>
    </w:rPr>
  </w:style>
  <w:style w:type="character" w:customStyle="1" w:styleId="Textoindependiente3Car">
    <w:name w:val="Texto independiente 3 Car"/>
    <w:link w:val="Textoindependiente3"/>
    <w:uiPriority w:val="99"/>
    <w:semiHidden/>
    <w:rsid w:val="0048389C"/>
    <w:rPr>
      <w:rFonts w:ascii="Arial" w:eastAsia="Times New Roman" w:hAnsi="Arial" w:cs="Arial"/>
      <w:color w:val="000000"/>
      <w:sz w:val="28"/>
      <w:szCs w:val="28"/>
      <w:lang w:val="es-ES" w:eastAsia="es-ES"/>
    </w:rPr>
  </w:style>
  <w:style w:type="paragraph" w:styleId="Textosinformato">
    <w:name w:val="Plain Text"/>
    <w:basedOn w:val="Normal"/>
    <w:link w:val="TextosinformatoCar1"/>
    <w:uiPriority w:val="99"/>
    <w:rsid w:val="0048389C"/>
    <w:rPr>
      <w:rFonts w:ascii="Courier New" w:eastAsia="Times New Roman" w:hAnsi="Courier New"/>
      <w:sz w:val="20"/>
      <w:szCs w:val="20"/>
      <w:lang w:val="es-ES"/>
    </w:rPr>
  </w:style>
  <w:style w:type="character" w:customStyle="1" w:styleId="TextosinformatoCar">
    <w:name w:val="Texto sin formato Car"/>
    <w:uiPriority w:val="99"/>
    <w:semiHidden/>
    <w:rsid w:val="0048389C"/>
    <w:rPr>
      <w:rFonts w:ascii="Consolas" w:hAnsi="Consolas" w:cs="Consolas"/>
      <w:sz w:val="21"/>
      <w:szCs w:val="21"/>
      <w:lang w:val="es-ES_tradnl" w:eastAsia="es-ES"/>
    </w:rPr>
  </w:style>
  <w:style w:type="character" w:customStyle="1" w:styleId="TextosinformatoCar1">
    <w:name w:val="Texto sin formato Car1"/>
    <w:link w:val="Textosinformato"/>
    <w:uiPriority w:val="99"/>
    <w:locked/>
    <w:rsid w:val="0048389C"/>
    <w:rPr>
      <w:rFonts w:ascii="Courier New" w:eastAsia="Times New Roman" w:hAnsi="Courier New" w:cs="Courier New"/>
      <w:lang w:val="es-ES" w:eastAsia="es-ES"/>
    </w:rPr>
  </w:style>
  <w:style w:type="paragraph" w:customStyle="1" w:styleId="Default">
    <w:name w:val="Default"/>
    <w:uiPriority w:val="99"/>
    <w:rsid w:val="0048389C"/>
    <w:pPr>
      <w:autoSpaceDE w:val="0"/>
      <w:autoSpaceDN w:val="0"/>
      <w:adjustRightInd w:val="0"/>
    </w:pPr>
    <w:rPr>
      <w:rFonts w:ascii="Tahoma" w:eastAsia="Times New Roman" w:hAnsi="Tahoma" w:cs="Tahoma"/>
      <w:color w:val="000000"/>
      <w:sz w:val="24"/>
      <w:szCs w:val="24"/>
      <w:lang w:eastAsia="en-US"/>
    </w:rPr>
  </w:style>
  <w:style w:type="character" w:customStyle="1" w:styleId="A7">
    <w:name w:val="A7"/>
    <w:uiPriority w:val="99"/>
    <w:rsid w:val="0048389C"/>
    <w:rPr>
      <w:color w:val="000000"/>
      <w:sz w:val="18"/>
      <w:szCs w:val="18"/>
    </w:rPr>
  </w:style>
  <w:style w:type="paragraph" w:customStyle="1" w:styleId="INCISO">
    <w:name w:val="INCISO"/>
    <w:basedOn w:val="Normal"/>
    <w:link w:val="INCISOCar"/>
    <w:uiPriority w:val="99"/>
    <w:rsid w:val="0048389C"/>
    <w:pPr>
      <w:spacing w:after="101" w:line="216" w:lineRule="exact"/>
      <w:ind w:left="1080" w:hanging="360"/>
      <w:jc w:val="both"/>
    </w:pPr>
    <w:rPr>
      <w:rFonts w:ascii="Arial" w:eastAsia="Times New Roman" w:hAnsi="Arial"/>
      <w:sz w:val="18"/>
      <w:szCs w:val="18"/>
      <w:lang w:val="es-ES"/>
    </w:rPr>
  </w:style>
  <w:style w:type="character" w:customStyle="1" w:styleId="INCISOCar">
    <w:name w:val="INCISO Car"/>
    <w:link w:val="INCISO"/>
    <w:uiPriority w:val="99"/>
    <w:locked/>
    <w:rsid w:val="0048389C"/>
    <w:rPr>
      <w:rFonts w:ascii="Arial" w:eastAsia="Times New Roman" w:hAnsi="Arial" w:cs="Arial"/>
      <w:sz w:val="18"/>
      <w:szCs w:val="18"/>
      <w:lang w:val="es-ES" w:eastAsia="es-ES"/>
    </w:rPr>
  </w:style>
  <w:style w:type="paragraph" w:customStyle="1" w:styleId="Texto">
    <w:name w:val="Texto"/>
    <w:basedOn w:val="Normal"/>
    <w:link w:val="TextoCar"/>
    <w:uiPriority w:val="99"/>
    <w:rsid w:val="0048389C"/>
    <w:pPr>
      <w:spacing w:after="101" w:line="216" w:lineRule="exact"/>
      <w:ind w:firstLine="288"/>
      <w:jc w:val="both"/>
    </w:pPr>
    <w:rPr>
      <w:rFonts w:ascii="Arial" w:eastAsia="Times New Roman" w:hAnsi="Arial"/>
      <w:sz w:val="18"/>
      <w:szCs w:val="18"/>
      <w:lang w:val="es-ES"/>
    </w:rPr>
  </w:style>
  <w:style w:type="character" w:customStyle="1" w:styleId="TextoCar">
    <w:name w:val="Texto Car"/>
    <w:link w:val="Texto"/>
    <w:uiPriority w:val="99"/>
    <w:locked/>
    <w:rsid w:val="0048389C"/>
    <w:rPr>
      <w:rFonts w:ascii="Arial" w:eastAsia="Times New Roman" w:hAnsi="Arial" w:cs="Arial"/>
      <w:sz w:val="18"/>
      <w:szCs w:val="18"/>
      <w:lang w:val="es-ES" w:eastAsia="es-ES"/>
    </w:rPr>
  </w:style>
  <w:style w:type="character" w:styleId="Refdecomentario">
    <w:name w:val="annotation reference"/>
    <w:uiPriority w:val="99"/>
    <w:semiHidden/>
    <w:unhideWhenUsed/>
    <w:rsid w:val="00DC0205"/>
    <w:rPr>
      <w:sz w:val="16"/>
      <w:szCs w:val="16"/>
    </w:rPr>
  </w:style>
  <w:style w:type="paragraph" w:styleId="Textocomentario">
    <w:name w:val="annotation text"/>
    <w:basedOn w:val="Normal"/>
    <w:link w:val="TextocomentarioCar"/>
    <w:uiPriority w:val="99"/>
    <w:unhideWhenUsed/>
    <w:rsid w:val="00DC0205"/>
    <w:rPr>
      <w:sz w:val="20"/>
      <w:szCs w:val="20"/>
    </w:rPr>
  </w:style>
  <w:style w:type="character" w:customStyle="1" w:styleId="TextocomentarioCar">
    <w:name w:val="Texto comentario Car"/>
    <w:link w:val="Textocomentario"/>
    <w:uiPriority w:val="99"/>
    <w:rsid w:val="00DC0205"/>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DC0205"/>
    <w:rPr>
      <w:b/>
      <w:bCs/>
    </w:rPr>
  </w:style>
  <w:style w:type="character" w:customStyle="1" w:styleId="AsuntodelcomentarioCar">
    <w:name w:val="Asunto del comentario Car"/>
    <w:link w:val="Asuntodelcomentario"/>
    <w:uiPriority w:val="99"/>
    <w:semiHidden/>
    <w:rsid w:val="00DC0205"/>
    <w:rPr>
      <w:b/>
      <w:bCs/>
      <w:lang w:val="es-ES_tradnl" w:eastAsia="es-ES"/>
    </w:rPr>
  </w:style>
  <w:style w:type="paragraph" w:styleId="Textodeglobo">
    <w:name w:val="Balloon Text"/>
    <w:basedOn w:val="Normal"/>
    <w:link w:val="TextodegloboCar"/>
    <w:uiPriority w:val="99"/>
    <w:semiHidden/>
    <w:unhideWhenUsed/>
    <w:rsid w:val="00DC0205"/>
    <w:rPr>
      <w:rFonts w:ascii="Tahoma" w:hAnsi="Tahoma"/>
      <w:sz w:val="16"/>
      <w:szCs w:val="16"/>
    </w:rPr>
  </w:style>
  <w:style w:type="character" w:customStyle="1" w:styleId="TextodegloboCar">
    <w:name w:val="Texto de globo Car"/>
    <w:link w:val="Textodeglobo"/>
    <w:uiPriority w:val="99"/>
    <w:semiHidden/>
    <w:rsid w:val="00DC0205"/>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793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0A48E-6FD3-42F3-96E5-22C3B389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12</Pages>
  <Words>5104</Words>
  <Characters>28075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Secretaría de Finanzas</Company>
  <LinksUpToDate>false</LinksUpToDate>
  <CharactersWithSpaces>33113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Ramirez Lamas</dc:creator>
  <cp:lastModifiedBy>Monica-ObrasP</cp:lastModifiedBy>
  <cp:revision>7</cp:revision>
  <cp:lastPrinted>2013-06-24T17:46:00Z</cp:lastPrinted>
  <dcterms:created xsi:type="dcterms:W3CDTF">2015-03-05T14:23:00Z</dcterms:created>
  <dcterms:modified xsi:type="dcterms:W3CDTF">2015-03-10T16:49:00Z</dcterms:modified>
</cp:coreProperties>
</file>